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6" w:type="dxa"/>
        <w:tblInd w:w="108" w:type="dxa"/>
        <w:shd w:val="clear" w:color="auto" w:fill="D9D9D9" w:themeFill="background1" w:themeFillShade="D9"/>
        <w:tblLook w:val="04A0"/>
      </w:tblPr>
      <w:tblGrid>
        <w:gridCol w:w="10206"/>
      </w:tblGrid>
      <w:tr w:rsidR="00EE13E7" w:rsidRPr="00DE5258" w:rsidTr="00A42341">
        <w:tc>
          <w:tcPr>
            <w:tcW w:w="102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E13E7" w:rsidRPr="00620521" w:rsidRDefault="0022475E" w:rsidP="00EE13E7">
            <w:pPr>
              <w:bidi w:val="0"/>
              <w:spacing w:after="0" w:line="240" w:lineRule="auto"/>
              <w:jc w:val="center"/>
              <w:rPr>
                <w:rFonts w:asciiTheme="majorBidi" w:hAnsiTheme="majorBidi" w:cstheme="majorBidi"/>
                <w:b/>
                <w:bCs/>
                <w:sz w:val="32"/>
                <w:szCs w:val="32"/>
                <w:lang w:val="fr-FR" w:bidi="ar-DZ"/>
              </w:rPr>
            </w:pPr>
            <w:r w:rsidRPr="00620521">
              <w:rPr>
                <w:rFonts w:asciiTheme="majorBidi" w:hAnsiTheme="majorBidi" w:cstheme="majorBidi"/>
                <w:b/>
                <w:bCs/>
                <w:sz w:val="32"/>
                <w:szCs w:val="32"/>
                <w:lang w:val="fr-FR" w:bidi="ar-DZ"/>
              </w:rPr>
              <w:t xml:space="preserve">ECOLE  DES  HAUTES  ETUDES  </w:t>
            </w:r>
            <w:r w:rsidR="00EE13E7" w:rsidRPr="00620521">
              <w:rPr>
                <w:rFonts w:asciiTheme="majorBidi" w:hAnsiTheme="majorBidi" w:cstheme="majorBidi"/>
                <w:b/>
                <w:bCs/>
                <w:sz w:val="32"/>
                <w:szCs w:val="32"/>
                <w:lang w:val="fr-FR" w:bidi="ar-DZ"/>
              </w:rPr>
              <w:t>COMMERCIALES</w:t>
            </w:r>
            <w:r w:rsidRPr="00620521">
              <w:rPr>
                <w:rFonts w:asciiTheme="majorBidi" w:hAnsiTheme="majorBidi" w:cstheme="majorBidi"/>
                <w:b/>
                <w:bCs/>
                <w:sz w:val="32"/>
                <w:szCs w:val="32"/>
                <w:lang w:val="fr-FR" w:bidi="ar-DZ"/>
              </w:rPr>
              <w:t xml:space="preserve">  D'ALGER</w:t>
            </w:r>
          </w:p>
        </w:tc>
      </w:tr>
    </w:tbl>
    <w:p w:rsidR="00A746F7" w:rsidRPr="001572BE" w:rsidRDefault="00A746F7" w:rsidP="00EE13E7">
      <w:pPr>
        <w:bidi w:val="0"/>
        <w:spacing w:after="0" w:line="240" w:lineRule="auto"/>
        <w:rPr>
          <w:rFonts w:ascii="Times New Roman" w:hAnsi="Times New Roman" w:cs="Times New Roman"/>
          <w:b/>
          <w:bCs/>
          <w:sz w:val="20"/>
          <w:szCs w:val="20"/>
          <w:lang w:val="fr-FR" w:bidi="ar-DZ"/>
        </w:rPr>
      </w:pPr>
    </w:p>
    <w:tbl>
      <w:tblPr>
        <w:tblW w:w="10206" w:type="dxa"/>
        <w:tblInd w:w="108" w:type="dxa"/>
        <w:tblBorders>
          <w:top w:val="single" w:sz="4" w:space="0" w:color="auto"/>
          <w:left w:val="single" w:sz="4" w:space="0" w:color="auto"/>
          <w:bottom w:val="single" w:sz="4" w:space="0" w:color="auto"/>
          <w:right w:val="single" w:sz="4" w:space="0" w:color="auto"/>
        </w:tblBorders>
        <w:tblLook w:val="04A0"/>
      </w:tblPr>
      <w:tblGrid>
        <w:gridCol w:w="6804"/>
        <w:gridCol w:w="3402"/>
      </w:tblGrid>
      <w:tr w:rsidR="00681F72" w:rsidRPr="0020713E" w:rsidTr="00F67B24">
        <w:trPr>
          <w:trHeight w:hRule="exact" w:val="284"/>
        </w:trPr>
        <w:tc>
          <w:tcPr>
            <w:tcW w:w="6804" w:type="dxa"/>
            <w:tcBorders>
              <w:top w:val="single" w:sz="12" w:space="0" w:color="auto"/>
              <w:left w:val="single" w:sz="12" w:space="0" w:color="auto"/>
            </w:tcBorders>
            <w:vAlign w:val="center"/>
          </w:tcPr>
          <w:p w:rsidR="00681F72" w:rsidRPr="0020713E" w:rsidRDefault="0020713E" w:rsidP="00A42C1E">
            <w:pPr>
              <w:bidi w:val="0"/>
              <w:spacing w:after="0" w:line="240" w:lineRule="auto"/>
              <w:rPr>
                <w:rFonts w:ascii="Times New Roman" w:hAnsi="Times New Roman" w:cs="Times New Roman"/>
                <w:b/>
                <w:bCs/>
                <w:sz w:val="24"/>
                <w:szCs w:val="24"/>
                <w:lang w:val="fr-FR" w:bidi="ar-DZ"/>
              </w:rPr>
            </w:pPr>
            <w:r>
              <w:rPr>
                <w:rFonts w:ascii="Times New Roman" w:hAnsi="Times New Roman" w:cs="Times New Roman"/>
                <w:b/>
                <w:bCs/>
                <w:noProof/>
                <w:sz w:val="24"/>
                <w:szCs w:val="24"/>
                <w:u w:val="single"/>
                <w:lang w:val="fr-FR" w:eastAsia="fr-FR"/>
              </w:rPr>
              <w:drawing>
                <wp:anchor distT="0" distB="0" distL="114300" distR="114300" simplePos="0" relativeHeight="251658240" behindDoc="0" locked="0" layoutInCell="1" allowOverlap="1">
                  <wp:simplePos x="0" y="0"/>
                  <wp:positionH relativeFrom="column">
                    <wp:posOffset>2410460</wp:posOffset>
                  </wp:positionH>
                  <wp:positionV relativeFrom="paragraph">
                    <wp:posOffset>35560</wp:posOffset>
                  </wp:positionV>
                  <wp:extent cx="1276350" cy="647700"/>
                  <wp:effectExtent l="19050" t="0" r="0" b="0"/>
                  <wp:wrapSquare wrapText="bothSides"/>
                  <wp:docPr id="2" name="Image 1" descr="Logo EH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HEC.bmp"/>
                          <pic:cNvPicPr/>
                        </pic:nvPicPr>
                        <pic:blipFill>
                          <a:blip r:embed="rId8" cstate="print"/>
                          <a:stretch>
                            <a:fillRect/>
                          </a:stretch>
                        </pic:blipFill>
                        <pic:spPr>
                          <a:xfrm>
                            <a:off x="0" y="0"/>
                            <a:ext cx="1276350" cy="647700"/>
                          </a:xfrm>
                          <a:prstGeom prst="rect">
                            <a:avLst/>
                          </a:prstGeom>
                        </pic:spPr>
                      </pic:pic>
                    </a:graphicData>
                  </a:graphic>
                </wp:anchor>
              </w:drawing>
            </w:r>
            <w:r w:rsidR="003E777D" w:rsidRPr="0020713E">
              <w:rPr>
                <w:rFonts w:ascii="Times New Roman" w:hAnsi="Times New Roman" w:cs="Times New Roman"/>
                <w:b/>
                <w:bCs/>
                <w:sz w:val="24"/>
                <w:szCs w:val="24"/>
                <w:u w:val="single"/>
                <w:lang w:val="fr-FR" w:bidi="ar-DZ"/>
              </w:rPr>
              <w:t>Module</w:t>
            </w:r>
            <w:r w:rsidR="003E777D" w:rsidRPr="0020713E">
              <w:rPr>
                <w:rFonts w:ascii="Times New Roman" w:hAnsi="Times New Roman" w:cs="Times New Roman"/>
                <w:sz w:val="24"/>
                <w:szCs w:val="24"/>
                <w:lang w:val="fr-FR" w:bidi="ar-DZ"/>
              </w:rPr>
              <w:t xml:space="preserve"> : Gestion Budgétaire</w:t>
            </w:r>
          </w:p>
        </w:tc>
        <w:tc>
          <w:tcPr>
            <w:tcW w:w="3402" w:type="dxa"/>
            <w:tcBorders>
              <w:top w:val="single" w:sz="12" w:space="0" w:color="auto"/>
              <w:right w:val="single" w:sz="12" w:space="0" w:color="auto"/>
            </w:tcBorders>
            <w:vAlign w:val="center"/>
          </w:tcPr>
          <w:p w:rsidR="00681F72" w:rsidRPr="0020713E" w:rsidRDefault="003E777D"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Niveau</w:t>
            </w:r>
            <w:r w:rsidRPr="0020713E">
              <w:rPr>
                <w:rFonts w:ascii="Times New Roman" w:hAnsi="Times New Roman" w:cs="Times New Roman"/>
                <w:sz w:val="24"/>
                <w:szCs w:val="24"/>
                <w:lang w:val="fr-FR" w:bidi="ar-DZ"/>
              </w:rPr>
              <w:t xml:space="preserve"> : 3</w:t>
            </w:r>
            <w:r w:rsidRPr="0020713E">
              <w:rPr>
                <w:rFonts w:ascii="Times New Roman" w:hAnsi="Times New Roman" w:cs="Times New Roman"/>
                <w:sz w:val="24"/>
                <w:szCs w:val="24"/>
                <w:vertAlign w:val="superscript"/>
                <w:lang w:val="fr-FR" w:bidi="ar-DZ"/>
              </w:rPr>
              <w:t>ème</w:t>
            </w:r>
            <w:r w:rsidRPr="0020713E">
              <w:rPr>
                <w:rFonts w:ascii="Times New Roman" w:hAnsi="Times New Roman" w:cs="Times New Roman"/>
                <w:sz w:val="24"/>
                <w:szCs w:val="24"/>
                <w:lang w:val="fr-FR" w:bidi="ar-DZ"/>
              </w:rPr>
              <w:t xml:space="preserve"> année</w:t>
            </w:r>
          </w:p>
        </w:tc>
      </w:tr>
      <w:tr w:rsidR="009860A3" w:rsidRPr="0020713E" w:rsidTr="00F67B24">
        <w:trPr>
          <w:trHeight w:hRule="exact" w:val="284"/>
        </w:trPr>
        <w:tc>
          <w:tcPr>
            <w:tcW w:w="6804" w:type="dxa"/>
            <w:tcBorders>
              <w:left w:val="single" w:sz="12" w:space="0" w:color="auto"/>
            </w:tcBorders>
            <w:vAlign w:val="center"/>
          </w:tcPr>
          <w:p w:rsidR="009860A3" w:rsidRPr="0020713E" w:rsidRDefault="003E777D"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Enseignant</w:t>
            </w:r>
            <w:r w:rsidRPr="0020713E">
              <w:rPr>
                <w:rFonts w:ascii="Times New Roman" w:hAnsi="Times New Roman" w:cs="Times New Roman"/>
                <w:sz w:val="24"/>
                <w:szCs w:val="24"/>
                <w:lang w:val="fr-FR" w:bidi="ar-DZ"/>
              </w:rPr>
              <w:t xml:space="preserve"> : KHERRI Abdenacer</w:t>
            </w:r>
          </w:p>
        </w:tc>
        <w:tc>
          <w:tcPr>
            <w:tcW w:w="3402" w:type="dxa"/>
            <w:tcBorders>
              <w:right w:val="single" w:sz="12" w:space="0" w:color="auto"/>
            </w:tcBorders>
            <w:vAlign w:val="center"/>
          </w:tcPr>
          <w:p w:rsidR="00F67B24" w:rsidRDefault="009124D3"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Spécialité</w:t>
            </w:r>
            <w:r w:rsidRPr="0020713E">
              <w:rPr>
                <w:rFonts w:ascii="Times New Roman" w:hAnsi="Times New Roman" w:cs="Times New Roman"/>
                <w:sz w:val="24"/>
                <w:szCs w:val="24"/>
                <w:lang w:val="fr-FR" w:bidi="ar-DZ"/>
              </w:rPr>
              <w:t xml:space="preserve"> : M</w:t>
            </w:r>
            <w:r w:rsidR="00195681">
              <w:rPr>
                <w:rFonts w:ascii="Times New Roman" w:hAnsi="Times New Roman" w:cs="Times New Roman"/>
                <w:sz w:val="24"/>
                <w:szCs w:val="24"/>
                <w:lang w:val="fr-FR" w:bidi="ar-DZ"/>
              </w:rPr>
              <w:t>anagement</w:t>
            </w:r>
          </w:p>
          <w:p w:rsidR="00F67B24" w:rsidRDefault="00041522" w:rsidP="00A42C1E">
            <w:pPr>
              <w:bidi w:val="0"/>
              <w:spacing w:after="0" w:line="240" w:lineRule="auto"/>
              <w:rPr>
                <w:rFonts w:ascii="Times New Roman" w:hAnsi="Times New Roman" w:cs="Times New Roman"/>
                <w:sz w:val="24"/>
                <w:szCs w:val="24"/>
                <w:lang w:val="fr-FR" w:bidi="ar-DZ"/>
              </w:rPr>
            </w:pPr>
            <w:r w:rsidRPr="00041522">
              <w:rPr>
                <w:rFonts w:ascii="Times New Roman" w:hAnsi="Times New Roman" w:cs="Times New Roman"/>
                <w:sz w:val="24"/>
                <w:szCs w:val="24"/>
                <w:lang w:val="fr-FR" w:bidi="ar-DZ"/>
              </w:rPr>
              <w:pict>
                <v:rect id="_x0000_i1025" style="width:0;height:1.5pt" o:hralign="center" o:hrstd="t" o:hr="t" fillcolor="#a0a0a0" stroked="f"/>
              </w:pict>
            </w:r>
          </w:p>
          <w:p w:rsidR="009860A3" w:rsidRPr="0020713E" w:rsidRDefault="009124D3" w:rsidP="00A42C1E">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sz w:val="24"/>
                <w:szCs w:val="24"/>
                <w:lang w:val="fr-FR" w:bidi="ar-DZ"/>
              </w:rPr>
              <w:t>anagement</w:t>
            </w:r>
          </w:p>
        </w:tc>
      </w:tr>
      <w:tr w:rsidR="009124D3" w:rsidRPr="0020713E" w:rsidTr="00F67B24">
        <w:trPr>
          <w:trHeight w:hRule="exact" w:val="284"/>
        </w:trPr>
        <w:tc>
          <w:tcPr>
            <w:tcW w:w="6804" w:type="dxa"/>
            <w:tcBorders>
              <w:left w:val="single" w:sz="12" w:space="0" w:color="auto"/>
            </w:tcBorders>
            <w:vAlign w:val="center"/>
          </w:tcPr>
          <w:p w:rsidR="009124D3" w:rsidRPr="0020713E" w:rsidRDefault="00CC1EE5" w:rsidP="00277B4E">
            <w:pPr>
              <w:bidi w:val="0"/>
              <w:spacing w:after="0" w:line="240" w:lineRule="auto"/>
              <w:rPr>
                <w:rFonts w:ascii="Times New Roman" w:hAnsi="Times New Roman" w:cs="Times New Roman"/>
                <w:b/>
                <w:bCs/>
                <w:sz w:val="24"/>
                <w:szCs w:val="24"/>
                <w:u w:val="single"/>
                <w:lang w:val="fr-FR" w:bidi="ar-DZ"/>
              </w:rPr>
            </w:pPr>
            <w:r w:rsidRPr="0020713E">
              <w:rPr>
                <w:rFonts w:ascii="Times New Roman" w:hAnsi="Times New Roman" w:cs="Times New Roman"/>
                <w:b/>
                <w:bCs/>
                <w:sz w:val="24"/>
                <w:szCs w:val="24"/>
                <w:u w:val="single"/>
                <w:lang w:val="fr-FR" w:bidi="ar-DZ"/>
              </w:rPr>
              <w:t>Année académique</w:t>
            </w:r>
            <w:r w:rsidRPr="0020713E">
              <w:rPr>
                <w:rFonts w:ascii="Times New Roman" w:hAnsi="Times New Roman" w:cs="Times New Roman"/>
                <w:sz w:val="24"/>
                <w:szCs w:val="24"/>
                <w:lang w:val="fr-FR" w:bidi="ar-DZ"/>
              </w:rPr>
              <w:t xml:space="preserve"> : 20</w:t>
            </w:r>
            <w:r w:rsidR="00277B4E">
              <w:rPr>
                <w:rFonts w:ascii="Times New Roman" w:hAnsi="Times New Roman" w:cs="Times New Roman"/>
                <w:sz w:val="24"/>
                <w:szCs w:val="24"/>
                <w:lang w:val="fr-FR" w:bidi="ar-DZ"/>
              </w:rPr>
              <w:t>10</w:t>
            </w:r>
            <w:r w:rsidRPr="0020713E">
              <w:rPr>
                <w:rFonts w:ascii="Times New Roman" w:hAnsi="Times New Roman" w:cs="Times New Roman"/>
                <w:sz w:val="24"/>
                <w:szCs w:val="24"/>
                <w:lang w:val="fr-FR" w:bidi="ar-DZ"/>
              </w:rPr>
              <w:t>/201</w:t>
            </w:r>
            <w:r w:rsidR="00277B4E">
              <w:rPr>
                <w:rFonts w:ascii="Times New Roman" w:hAnsi="Times New Roman" w:cs="Times New Roman"/>
                <w:sz w:val="24"/>
                <w:szCs w:val="24"/>
                <w:lang w:val="fr-FR" w:bidi="ar-DZ"/>
              </w:rPr>
              <w:t>1</w:t>
            </w:r>
          </w:p>
        </w:tc>
        <w:tc>
          <w:tcPr>
            <w:tcW w:w="3402" w:type="dxa"/>
            <w:tcBorders>
              <w:right w:val="single" w:sz="12" w:space="0" w:color="auto"/>
            </w:tcBorders>
            <w:vAlign w:val="center"/>
          </w:tcPr>
          <w:p w:rsidR="009124D3" w:rsidRPr="0020713E" w:rsidRDefault="009124D3" w:rsidP="007716E0">
            <w:pPr>
              <w:bidi w:val="0"/>
              <w:spacing w:after="0" w:line="240" w:lineRule="auto"/>
              <w:rPr>
                <w:rFonts w:ascii="Times New Roman" w:hAnsi="Times New Roman" w:cs="Times New Roman"/>
                <w:b/>
                <w:bCs/>
                <w:sz w:val="24"/>
                <w:szCs w:val="24"/>
                <w:u w:val="single"/>
                <w:lang w:val="fr-FR" w:bidi="ar-DZ"/>
              </w:rPr>
            </w:pPr>
            <w:r w:rsidRPr="0020713E">
              <w:rPr>
                <w:rFonts w:ascii="Times New Roman" w:hAnsi="Times New Roman" w:cs="Times New Roman"/>
                <w:b/>
                <w:bCs/>
                <w:sz w:val="24"/>
                <w:szCs w:val="24"/>
                <w:u w:val="single"/>
                <w:lang w:val="fr-FR" w:bidi="ar-DZ"/>
              </w:rPr>
              <w:t>Groupes</w:t>
            </w:r>
            <w:r w:rsidRPr="0020713E">
              <w:rPr>
                <w:rFonts w:ascii="Times New Roman" w:hAnsi="Times New Roman" w:cs="Times New Roman"/>
                <w:sz w:val="24"/>
                <w:szCs w:val="24"/>
                <w:lang w:val="fr-FR" w:bidi="ar-DZ"/>
              </w:rPr>
              <w:t xml:space="preserve"> : </w:t>
            </w:r>
            <w:r w:rsidR="007716E0">
              <w:rPr>
                <w:rFonts w:ascii="Times New Roman" w:hAnsi="Times New Roman" w:cs="Times New Roman"/>
                <w:sz w:val="24"/>
                <w:szCs w:val="24"/>
                <w:lang w:val="fr-FR" w:bidi="ar-DZ"/>
              </w:rPr>
              <w:t>6</w:t>
            </w:r>
            <w:r w:rsidRPr="0020713E">
              <w:rPr>
                <w:rFonts w:ascii="Times New Roman" w:hAnsi="Times New Roman" w:cs="Times New Roman"/>
                <w:sz w:val="24"/>
                <w:szCs w:val="24"/>
                <w:lang w:val="fr-FR" w:bidi="ar-DZ"/>
              </w:rPr>
              <w:t xml:space="preserve">, </w:t>
            </w:r>
            <w:r w:rsidR="007716E0">
              <w:rPr>
                <w:rFonts w:ascii="Times New Roman" w:hAnsi="Times New Roman" w:cs="Times New Roman"/>
                <w:sz w:val="24"/>
                <w:szCs w:val="24"/>
                <w:lang w:val="fr-FR" w:bidi="ar-DZ"/>
              </w:rPr>
              <w:t>7</w:t>
            </w:r>
            <w:r w:rsidRPr="0020713E">
              <w:rPr>
                <w:rFonts w:ascii="Times New Roman" w:hAnsi="Times New Roman" w:cs="Times New Roman"/>
                <w:sz w:val="24"/>
                <w:szCs w:val="24"/>
                <w:lang w:val="fr-FR" w:bidi="ar-DZ"/>
              </w:rPr>
              <w:t xml:space="preserve">, </w:t>
            </w:r>
            <w:r w:rsidR="007716E0">
              <w:rPr>
                <w:rFonts w:ascii="Times New Roman" w:hAnsi="Times New Roman" w:cs="Times New Roman"/>
                <w:sz w:val="24"/>
                <w:szCs w:val="24"/>
                <w:lang w:val="fr-FR" w:bidi="ar-DZ"/>
              </w:rPr>
              <w:t>8, 9, 14, 15</w:t>
            </w:r>
            <w:r w:rsidRPr="0020713E">
              <w:rPr>
                <w:rFonts w:ascii="Times New Roman" w:hAnsi="Times New Roman" w:cs="Times New Roman"/>
                <w:sz w:val="24"/>
                <w:szCs w:val="24"/>
                <w:lang w:val="fr-FR" w:bidi="ar-DZ"/>
              </w:rPr>
              <w:t xml:space="preserve"> et </w:t>
            </w:r>
            <w:r w:rsidR="007716E0">
              <w:rPr>
                <w:rFonts w:ascii="Times New Roman" w:hAnsi="Times New Roman" w:cs="Times New Roman"/>
                <w:sz w:val="24"/>
                <w:szCs w:val="24"/>
                <w:lang w:val="fr-FR" w:bidi="ar-DZ"/>
              </w:rPr>
              <w:t>1</w:t>
            </w:r>
            <w:r w:rsidRPr="0020713E">
              <w:rPr>
                <w:rFonts w:ascii="Times New Roman" w:hAnsi="Times New Roman" w:cs="Times New Roman"/>
                <w:sz w:val="24"/>
                <w:szCs w:val="24"/>
                <w:lang w:val="fr-FR" w:bidi="ar-DZ"/>
              </w:rPr>
              <w:t>6</w:t>
            </w:r>
          </w:p>
        </w:tc>
      </w:tr>
      <w:tr w:rsidR="00681F72" w:rsidRPr="0020713E" w:rsidTr="00F67B24">
        <w:trPr>
          <w:trHeight w:hRule="exact" w:val="284"/>
        </w:trPr>
        <w:tc>
          <w:tcPr>
            <w:tcW w:w="6804" w:type="dxa"/>
            <w:tcBorders>
              <w:left w:val="single" w:sz="12" w:space="0" w:color="auto"/>
              <w:bottom w:val="single" w:sz="12" w:space="0" w:color="auto"/>
            </w:tcBorders>
            <w:vAlign w:val="center"/>
          </w:tcPr>
          <w:p w:rsidR="00681F72" w:rsidRPr="0020713E" w:rsidRDefault="00CC1EE5" w:rsidP="00ED488F">
            <w:pPr>
              <w:bidi w:val="0"/>
              <w:spacing w:after="0" w:line="240" w:lineRule="auto"/>
              <w:rPr>
                <w:rFonts w:ascii="Times New Roman" w:hAnsi="Times New Roman" w:cs="Times New Roman"/>
                <w:sz w:val="24"/>
                <w:szCs w:val="24"/>
                <w:lang w:val="fr-FR" w:bidi="ar-DZ"/>
              </w:rPr>
            </w:pPr>
            <w:r w:rsidRPr="0020713E">
              <w:rPr>
                <w:rFonts w:ascii="Times New Roman" w:hAnsi="Times New Roman" w:cs="Times New Roman"/>
                <w:b/>
                <w:bCs/>
                <w:sz w:val="24"/>
                <w:szCs w:val="24"/>
                <w:u w:val="single"/>
                <w:lang w:val="fr-FR" w:bidi="ar-DZ"/>
              </w:rPr>
              <w:t>Date</w:t>
            </w:r>
            <w:r w:rsidRPr="0020713E">
              <w:rPr>
                <w:rFonts w:ascii="Times New Roman" w:hAnsi="Times New Roman" w:cs="Times New Roman"/>
                <w:sz w:val="24"/>
                <w:szCs w:val="24"/>
                <w:lang w:val="fr-FR" w:bidi="ar-DZ"/>
              </w:rPr>
              <w:t xml:space="preserve"> : </w:t>
            </w:r>
            <w:r w:rsidR="00ED488F">
              <w:rPr>
                <w:rFonts w:ascii="Times New Roman" w:hAnsi="Times New Roman" w:cs="Times New Roman"/>
                <w:sz w:val="24"/>
                <w:szCs w:val="24"/>
                <w:lang w:val="fr-FR" w:bidi="ar-DZ"/>
              </w:rPr>
              <w:t>15</w:t>
            </w:r>
            <w:r w:rsidRPr="0020713E">
              <w:rPr>
                <w:rFonts w:ascii="Times New Roman" w:hAnsi="Times New Roman" w:cs="Times New Roman"/>
                <w:sz w:val="24"/>
                <w:szCs w:val="24"/>
                <w:lang w:val="fr-FR" w:bidi="ar-DZ"/>
              </w:rPr>
              <w:t>/0</w:t>
            </w:r>
            <w:r w:rsidR="005C2630">
              <w:rPr>
                <w:rFonts w:ascii="Times New Roman" w:hAnsi="Times New Roman" w:cs="Times New Roman" w:hint="cs"/>
                <w:sz w:val="24"/>
                <w:szCs w:val="24"/>
                <w:rtl/>
                <w:lang w:val="fr-FR" w:bidi="ar-DZ"/>
              </w:rPr>
              <w:t>9</w:t>
            </w:r>
            <w:r w:rsidRPr="0020713E">
              <w:rPr>
                <w:rFonts w:ascii="Times New Roman" w:hAnsi="Times New Roman" w:cs="Times New Roman"/>
                <w:sz w:val="24"/>
                <w:szCs w:val="24"/>
                <w:lang w:val="fr-FR" w:bidi="ar-DZ"/>
              </w:rPr>
              <w:t>/201</w:t>
            </w:r>
            <w:r w:rsidR="00277B4E">
              <w:rPr>
                <w:rFonts w:ascii="Times New Roman" w:hAnsi="Times New Roman" w:cs="Times New Roman"/>
                <w:sz w:val="24"/>
                <w:szCs w:val="24"/>
                <w:lang w:val="fr-FR" w:bidi="ar-DZ"/>
              </w:rPr>
              <w:t>1</w:t>
            </w:r>
          </w:p>
        </w:tc>
        <w:tc>
          <w:tcPr>
            <w:tcW w:w="3402" w:type="dxa"/>
            <w:tcBorders>
              <w:bottom w:val="single" w:sz="12" w:space="0" w:color="auto"/>
              <w:right w:val="single" w:sz="12" w:space="0" w:color="auto"/>
            </w:tcBorders>
            <w:vAlign w:val="center"/>
          </w:tcPr>
          <w:p w:rsidR="00681F72" w:rsidRPr="0020713E" w:rsidRDefault="00CC1EE5" w:rsidP="0076389F">
            <w:pPr>
              <w:bidi w:val="0"/>
              <w:spacing w:after="0" w:line="240" w:lineRule="auto"/>
              <w:rPr>
                <w:rFonts w:ascii="Times New Roman" w:hAnsi="Times New Roman" w:cs="Times New Roman"/>
                <w:b/>
                <w:bCs/>
                <w:sz w:val="24"/>
                <w:szCs w:val="24"/>
                <w:lang w:val="fr-FR" w:bidi="ar-DZ"/>
              </w:rPr>
            </w:pPr>
            <w:r w:rsidRPr="0020713E">
              <w:rPr>
                <w:rFonts w:ascii="Times New Roman" w:hAnsi="Times New Roman" w:cs="Times New Roman"/>
                <w:b/>
                <w:bCs/>
                <w:sz w:val="24"/>
                <w:szCs w:val="24"/>
                <w:u w:val="single"/>
                <w:lang w:val="fr-FR" w:bidi="ar-DZ"/>
              </w:rPr>
              <w:t>Durée</w:t>
            </w:r>
            <w:r w:rsidRPr="0020713E">
              <w:rPr>
                <w:rFonts w:ascii="Times New Roman" w:hAnsi="Times New Roman" w:cs="Times New Roman"/>
                <w:b/>
                <w:bCs/>
                <w:sz w:val="24"/>
                <w:szCs w:val="24"/>
                <w:lang w:val="fr-FR" w:bidi="ar-DZ"/>
              </w:rPr>
              <w:t xml:space="preserve"> :</w:t>
            </w:r>
            <w:r w:rsidRPr="0020713E">
              <w:rPr>
                <w:rFonts w:ascii="Times New Roman" w:hAnsi="Times New Roman" w:cs="Times New Roman"/>
                <w:sz w:val="24"/>
                <w:szCs w:val="24"/>
                <w:lang w:val="fr-FR" w:bidi="ar-DZ"/>
              </w:rPr>
              <w:t xml:space="preserve"> 1h30</w:t>
            </w:r>
          </w:p>
        </w:tc>
      </w:tr>
    </w:tbl>
    <w:p w:rsidR="006633D6" w:rsidRPr="001572BE" w:rsidRDefault="006633D6" w:rsidP="007B0DB7">
      <w:pPr>
        <w:bidi w:val="0"/>
        <w:spacing w:after="0" w:line="240" w:lineRule="auto"/>
        <w:jc w:val="center"/>
        <w:rPr>
          <w:rFonts w:ascii="Times New Roman" w:hAnsi="Times New Roman" w:cs="Times New Roman"/>
          <w:sz w:val="20"/>
          <w:szCs w:val="20"/>
          <w:lang w:val="fr-FR" w:bidi="ar-DZ"/>
        </w:rPr>
      </w:pPr>
    </w:p>
    <w:tbl>
      <w:tblPr>
        <w:tblStyle w:val="Grilledutableau"/>
        <w:tblW w:w="10206" w:type="dxa"/>
        <w:tblInd w:w="108" w:type="dxa"/>
        <w:tblLook w:val="04A0"/>
      </w:tblPr>
      <w:tblGrid>
        <w:gridCol w:w="10206"/>
      </w:tblGrid>
      <w:tr w:rsidR="002260E2" w:rsidRPr="00221EA7" w:rsidTr="008746F3">
        <w:tc>
          <w:tcPr>
            <w:tcW w:w="102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260E2" w:rsidRPr="00620521" w:rsidRDefault="0090133D" w:rsidP="009E6A22">
            <w:pPr>
              <w:shd w:val="clear" w:color="auto" w:fill="D9D9D9"/>
              <w:bidi w:val="0"/>
              <w:spacing w:after="0" w:line="240" w:lineRule="auto"/>
              <w:jc w:val="center"/>
              <w:rPr>
                <w:rFonts w:asciiTheme="majorBidi" w:hAnsiTheme="majorBidi" w:cstheme="majorBidi"/>
                <w:b/>
                <w:bCs/>
                <w:sz w:val="36"/>
                <w:szCs w:val="36"/>
                <w:lang w:val="fr-FR" w:bidi="ar-DZ"/>
              </w:rPr>
            </w:pPr>
            <w:r w:rsidRPr="00620521">
              <w:rPr>
                <w:rFonts w:asciiTheme="majorBidi" w:hAnsiTheme="majorBidi" w:cstheme="majorBidi"/>
                <w:b/>
                <w:bCs/>
                <w:sz w:val="36"/>
                <w:szCs w:val="36"/>
                <w:lang w:val="fr-FR" w:bidi="ar-DZ"/>
              </w:rPr>
              <w:t xml:space="preserve">EXAMEN  DU  </w:t>
            </w:r>
            <w:r w:rsidR="00D24DE1" w:rsidRPr="00620521">
              <w:rPr>
                <w:rFonts w:asciiTheme="majorBidi" w:hAnsiTheme="majorBidi" w:cstheme="majorBidi"/>
                <w:b/>
                <w:bCs/>
                <w:sz w:val="36"/>
                <w:szCs w:val="36"/>
                <w:lang w:val="fr-FR" w:bidi="ar-DZ"/>
              </w:rPr>
              <w:t>RATTRAPAGE</w:t>
            </w:r>
            <w:r w:rsidR="002260E2" w:rsidRPr="00620521">
              <w:rPr>
                <w:rFonts w:asciiTheme="majorBidi" w:hAnsiTheme="majorBidi" w:cstheme="majorBidi"/>
                <w:b/>
                <w:bCs/>
                <w:sz w:val="36"/>
                <w:szCs w:val="36"/>
                <w:lang w:val="fr-FR" w:bidi="ar-DZ"/>
              </w:rPr>
              <w:t xml:space="preserve"> </w:t>
            </w:r>
          </w:p>
        </w:tc>
      </w:tr>
    </w:tbl>
    <w:p w:rsidR="007C3CEA" w:rsidRPr="00E34517" w:rsidRDefault="007C3CEA" w:rsidP="007C3CEA">
      <w:pPr>
        <w:bidi w:val="0"/>
        <w:spacing w:after="0" w:line="240" w:lineRule="auto"/>
        <w:rPr>
          <w:rFonts w:asciiTheme="majorBidi" w:hAnsiTheme="majorBidi" w:cstheme="majorBidi"/>
          <w:sz w:val="28"/>
          <w:szCs w:val="28"/>
          <w:lang w:val="fr-FR" w:bidi="ar-DZ"/>
        </w:rPr>
      </w:pPr>
    </w:p>
    <w:tbl>
      <w:tblPr>
        <w:tblStyle w:val="Grilledutableau"/>
        <w:tblW w:w="1020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812"/>
        <w:gridCol w:w="4394"/>
      </w:tblGrid>
      <w:tr w:rsidR="007C3CEA" w:rsidTr="00340155">
        <w:tc>
          <w:tcPr>
            <w:tcW w:w="5812" w:type="dxa"/>
            <w:shd w:val="clear" w:color="auto" w:fill="D9D9D9" w:themeFill="background1" w:themeFillShade="D9"/>
          </w:tcPr>
          <w:p w:rsidR="007C3CEA" w:rsidRDefault="007C3CEA" w:rsidP="00340155">
            <w:pPr>
              <w:bidi w:val="0"/>
              <w:spacing w:after="0"/>
              <w:rPr>
                <w:rFonts w:ascii="Times New Roman" w:hAnsi="Times New Roman" w:cs="Times New Roman"/>
                <w:sz w:val="28"/>
                <w:szCs w:val="28"/>
                <w:lang w:val="fr-FR" w:bidi="ar-DZ"/>
              </w:rPr>
            </w:pPr>
            <w:r>
              <w:rPr>
                <w:rFonts w:ascii="Times New Roman" w:hAnsi="Times New Roman" w:cs="Times New Roman"/>
                <w:b/>
                <w:bCs/>
                <w:sz w:val="32"/>
                <w:szCs w:val="32"/>
                <w:lang w:val="fr-FR" w:bidi="ar-DZ"/>
              </w:rPr>
              <w:t xml:space="preserve">PREMIERE </w:t>
            </w:r>
            <w:r w:rsidRPr="00694265">
              <w:rPr>
                <w:rFonts w:ascii="Times New Roman" w:hAnsi="Times New Roman" w:cs="Times New Roman"/>
                <w:b/>
                <w:bCs/>
                <w:sz w:val="32"/>
                <w:szCs w:val="32"/>
                <w:lang w:val="fr-FR" w:bidi="ar-DZ"/>
              </w:rPr>
              <w:t>PARTIE</w:t>
            </w:r>
            <w:r>
              <w:rPr>
                <w:rFonts w:ascii="Times New Roman" w:hAnsi="Times New Roman" w:cs="Times New Roman"/>
                <w:b/>
                <w:bCs/>
                <w:sz w:val="32"/>
                <w:szCs w:val="32"/>
                <w:lang w:val="fr-FR" w:bidi="ar-DZ"/>
              </w:rPr>
              <w:t xml:space="preserve"> ( THEORIQUE )</w:t>
            </w:r>
          </w:p>
        </w:tc>
        <w:tc>
          <w:tcPr>
            <w:tcW w:w="4394" w:type="dxa"/>
            <w:shd w:val="clear" w:color="auto" w:fill="D9D9D9" w:themeFill="background1" w:themeFillShade="D9"/>
          </w:tcPr>
          <w:p w:rsidR="007C3CEA" w:rsidRDefault="007C3CEA" w:rsidP="00F6658A">
            <w:pPr>
              <w:bidi w:val="0"/>
              <w:spacing w:after="0"/>
              <w:ind w:right="-108"/>
              <w:jc w:val="right"/>
              <w:rPr>
                <w:rFonts w:ascii="Times New Roman" w:hAnsi="Times New Roman" w:cs="Times New Roman"/>
                <w:sz w:val="28"/>
                <w:szCs w:val="28"/>
                <w:lang w:val="fr-FR" w:bidi="ar-DZ"/>
              </w:rPr>
            </w:pPr>
            <w:r w:rsidRPr="00694265">
              <w:rPr>
                <w:rFonts w:ascii="Times New Roman" w:hAnsi="Times New Roman" w:cs="Times New Roman"/>
                <w:b/>
                <w:bCs/>
                <w:sz w:val="32"/>
                <w:szCs w:val="32"/>
                <w:lang w:val="fr-FR" w:bidi="ar-DZ"/>
              </w:rPr>
              <w:t xml:space="preserve">[ </w:t>
            </w:r>
            <w:r>
              <w:rPr>
                <w:rFonts w:ascii="Times New Roman" w:hAnsi="Times New Roman" w:cs="Times New Roman"/>
                <w:b/>
                <w:bCs/>
                <w:sz w:val="32"/>
                <w:szCs w:val="32"/>
                <w:lang w:val="fr-FR" w:bidi="ar-DZ"/>
              </w:rPr>
              <w:t>0</w:t>
            </w:r>
            <w:r w:rsidR="00F6658A">
              <w:rPr>
                <w:rFonts w:ascii="Times New Roman" w:hAnsi="Times New Roman" w:cs="Times New Roman"/>
                <w:b/>
                <w:bCs/>
                <w:sz w:val="32"/>
                <w:szCs w:val="32"/>
                <w:lang w:val="fr-FR" w:bidi="ar-DZ"/>
              </w:rPr>
              <w:t>6</w:t>
            </w:r>
            <w:r w:rsidRPr="00694265">
              <w:rPr>
                <w:rFonts w:ascii="Times New Roman" w:hAnsi="Times New Roman" w:cs="Times New Roman"/>
                <w:b/>
                <w:bCs/>
                <w:sz w:val="32"/>
                <w:szCs w:val="32"/>
                <w:lang w:val="fr-FR" w:bidi="ar-DZ"/>
              </w:rPr>
              <w:t xml:space="preserve"> Points ]</w:t>
            </w:r>
          </w:p>
        </w:tc>
      </w:tr>
    </w:tbl>
    <w:p w:rsidR="007C3CEA" w:rsidRDefault="007C3CEA" w:rsidP="007C3CEA">
      <w:pPr>
        <w:bidi w:val="0"/>
        <w:spacing w:after="0"/>
        <w:rPr>
          <w:rFonts w:ascii="Times New Roman" w:hAnsi="Times New Roman" w:cs="Times New Roman"/>
          <w:sz w:val="28"/>
          <w:szCs w:val="28"/>
          <w:lang w:val="fr-FR" w:bidi="ar-DZ"/>
        </w:rPr>
      </w:pPr>
    </w:p>
    <w:tbl>
      <w:tblPr>
        <w:tblW w:w="10456" w:type="dxa"/>
        <w:tblLook w:val="04A0"/>
      </w:tblPr>
      <w:tblGrid>
        <w:gridCol w:w="8188"/>
        <w:gridCol w:w="2268"/>
      </w:tblGrid>
      <w:tr w:rsidR="007C3CEA" w:rsidRPr="00E34517" w:rsidTr="00340155">
        <w:tc>
          <w:tcPr>
            <w:tcW w:w="8188" w:type="dxa"/>
          </w:tcPr>
          <w:p w:rsidR="007C3CEA" w:rsidRPr="00E34517" w:rsidRDefault="007C3CEA" w:rsidP="00340155">
            <w:pPr>
              <w:bidi w:val="0"/>
              <w:spacing w:after="120"/>
              <w:rPr>
                <w:rFonts w:asciiTheme="majorBidi" w:hAnsiTheme="majorBidi" w:cstheme="majorBidi"/>
                <w:sz w:val="28"/>
                <w:szCs w:val="28"/>
                <w:lang w:val="fr-FR" w:bidi="ar-DZ"/>
              </w:rPr>
            </w:pPr>
            <w:r>
              <w:rPr>
                <w:rFonts w:asciiTheme="majorBidi" w:hAnsiTheme="majorBidi" w:cstheme="majorBidi"/>
                <w:sz w:val="28"/>
                <w:szCs w:val="28"/>
                <w:lang w:val="fr-FR" w:bidi="ar-DZ"/>
              </w:rPr>
              <w:t xml:space="preserve">1. </w:t>
            </w:r>
            <w:r w:rsidR="00862433">
              <w:rPr>
                <w:rFonts w:asciiTheme="majorBidi" w:hAnsiTheme="majorBidi" w:cstheme="majorBidi"/>
                <w:sz w:val="28"/>
                <w:szCs w:val="28"/>
                <w:lang w:val="fr-FR" w:bidi="ar-DZ"/>
              </w:rPr>
              <w:t>Quel est l’importance de la gestion budgétaire ?</w:t>
            </w:r>
          </w:p>
        </w:tc>
        <w:tc>
          <w:tcPr>
            <w:tcW w:w="2268" w:type="dxa"/>
          </w:tcPr>
          <w:p w:rsidR="007C3CEA" w:rsidRPr="00E34517" w:rsidRDefault="007C3CEA" w:rsidP="00F6658A">
            <w:pPr>
              <w:bidi w:val="0"/>
              <w:spacing w:after="120"/>
              <w:jc w:val="right"/>
              <w:rPr>
                <w:rFonts w:asciiTheme="majorBidi" w:hAnsiTheme="majorBidi" w:cstheme="majorBidi"/>
                <w:sz w:val="28"/>
                <w:szCs w:val="28"/>
                <w:lang w:val="fr-FR" w:bidi="ar-DZ"/>
              </w:rPr>
            </w:pPr>
            <w:r>
              <w:rPr>
                <w:rFonts w:asciiTheme="majorBidi" w:hAnsiTheme="majorBidi" w:cstheme="majorBidi"/>
                <w:sz w:val="28"/>
                <w:szCs w:val="28"/>
                <w:lang w:val="fr-FR" w:bidi="ar-DZ"/>
              </w:rPr>
              <w:t>[ 0</w:t>
            </w:r>
            <w:r w:rsidR="00F6658A">
              <w:rPr>
                <w:rFonts w:asciiTheme="majorBidi" w:hAnsiTheme="majorBidi" w:cstheme="majorBidi"/>
                <w:sz w:val="28"/>
                <w:szCs w:val="28"/>
                <w:lang w:val="fr-FR" w:bidi="ar-DZ"/>
              </w:rPr>
              <w:t>2</w:t>
            </w:r>
            <w:r>
              <w:rPr>
                <w:rFonts w:asciiTheme="majorBidi" w:hAnsiTheme="majorBidi" w:cstheme="majorBidi"/>
                <w:sz w:val="28"/>
                <w:szCs w:val="28"/>
                <w:lang w:val="fr-FR" w:bidi="ar-DZ"/>
              </w:rPr>
              <w:t xml:space="preserve"> Point</w:t>
            </w:r>
            <w:r w:rsidRPr="00F6658A">
              <w:rPr>
                <w:rFonts w:asciiTheme="majorBidi" w:hAnsiTheme="majorBidi" w:cstheme="majorBidi"/>
                <w:sz w:val="28"/>
                <w:szCs w:val="28"/>
                <w:lang w:val="fr-FR" w:bidi="ar-DZ"/>
              </w:rPr>
              <w:t>s</w:t>
            </w:r>
            <w:r w:rsidRPr="00E34517">
              <w:rPr>
                <w:rFonts w:asciiTheme="majorBidi" w:hAnsiTheme="majorBidi" w:cstheme="majorBidi"/>
                <w:sz w:val="28"/>
                <w:szCs w:val="28"/>
                <w:lang w:val="fr-FR" w:bidi="ar-DZ"/>
              </w:rPr>
              <w:t xml:space="preserve"> ]</w:t>
            </w:r>
          </w:p>
        </w:tc>
      </w:tr>
      <w:tr w:rsidR="007C3CEA" w:rsidRPr="00E34517" w:rsidTr="00340155">
        <w:tc>
          <w:tcPr>
            <w:tcW w:w="8188" w:type="dxa"/>
          </w:tcPr>
          <w:p w:rsidR="007C3CEA" w:rsidRPr="00E34517" w:rsidRDefault="007C3CEA" w:rsidP="00340155">
            <w:pPr>
              <w:bidi w:val="0"/>
              <w:spacing w:after="120"/>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2. </w:t>
            </w:r>
            <w:r w:rsidR="00943883">
              <w:rPr>
                <w:rFonts w:asciiTheme="majorBidi" w:hAnsiTheme="majorBidi" w:cstheme="majorBidi"/>
                <w:sz w:val="28"/>
                <w:szCs w:val="28"/>
                <w:lang w:val="fr-FR" w:bidi="ar-DZ"/>
              </w:rPr>
              <w:t>Quels sont les objectifs de budget des investissements ?</w:t>
            </w:r>
          </w:p>
        </w:tc>
        <w:tc>
          <w:tcPr>
            <w:tcW w:w="2268" w:type="dxa"/>
          </w:tcPr>
          <w:p w:rsidR="007C3CEA" w:rsidRPr="00E34517" w:rsidRDefault="007C3CEA" w:rsidP="00F6658A">
            <w:pPr>
              <w:bidi w:val="0"/>
              <w:spacing w:after="12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F6658A">
              <w:rPr>
                <w:rFonts w:asciiTheme="majorBidi" w:hAnsiTheme="majorBidi" w:cstheme="majorBidi"/>
                <w:sz w:val="28"/>
                <w:szCs w:val="28"/>
                <w:lang w:val="fr-FR" w:bidi="ar-DZ"/>
              </w:rPr>
              <w:t>2</w:t>
            </w:r>
            <w:r w:rsidRPr="00E34517">
              <w:rPr>
                <w:rFonts w:asciiTheme="majorBidi" w:hAnsiTheme="majorBidi" w:cstheme="majorBidi"/>
                <w:sz w:val="28"/>
                <w:szCs w:val="28"/>
                <w:lang w:val="fr-FR" w:bidi="ar-DZ"/>
              </w:rPr>
              <w:t xml:space="preserve"> Point</w:t>
            </w:r>
            <w:r w:rsidRPr="00F6658A">
              <w:rPr>
                <w:rFonts w:asciiTheme="majorBidi" w:hAnsiTheme="majorBidi" w:cstheme="majorBidi"/>
                <w:sz w:val="28"/>
                <w:szCs w:val="28"/>
                <w:lang w:val="fr-FR" w:bidi="ar-DZ"/>
              </w:rPr>
              <w:t>s</w:t>
            </w:r>
            <w:r w:rsidRPr="00E34517">
              <w:rPr>
                <w:rFonts w:asciiTheme="majorBidi" w:hAnsiTheme="majorBidi" w:cstheme="majorBidi"/>
                <w:sz w:val="28"/>
                <w:szCs w:val="28"/>
                <w:lang w:val="fr-FR" w:bidi="ar-DZ"/>
              </w:rPr>
              <w:t xml:space="preserve"> ]</w:t>
            </w:r>
          </w:p>
        </w:tc>
      </w:tr>
      <w:tr w:rsidR="007C3CEA" w:rsidRPr="000230A4" w:rsidTr="00340155">
        <w:tc>
          <w:tcPr>
            <w:tcW w:w="8188" w:type="dxa"/>
          </w:tcPr>
          <w:p w:rsidR="007C3CEA" w:rsidRPr="00E34517" w:rsidRDefault="007C3CEA" w:rsidP="00340155">
            <w:pPr>
              <w:bidi w:val="0"/>
              <w:spacing w:after="120"/>
              <w:ind w:left="284" w:hanging="284"/>
              <w:rPr>
                <w:rFonts w:asciiTheme="majorBidi" w:hAnsiTheme="majorBidi" w:cstheme="majorBidi"/>
                <w:sz w:val="28"/>
                <w:szCs w:val="28"/>
                <w:lang w:val="fr-FR" w:bidi="ar-DZ"/>
              </w:rPr>
            </w:pPr>
            <w:r>
              <w:rPr>
                <w:rFonts w:asciiTheme="majorBidi" w:hAnsiTheme="majorBidi" w:cstheme="majorBidi"/>
                <w:sz w:val="28"/>
                <w:szCs w:val="28"/>
                <w:lang w:val="fr-FR" w:bidi="ar-DZ"/>
              </w:rPr>
              <w:t xml:space="preserve">3. </w:t>
            </w:r>
            <w:r w:rsidR="00DE5258">
              <w:rPr>
                <w:rFonts w:ascii="Times New Roman" w:hAnsi="Times New Roman" w:cs="Times New Roman"/>
                <w:sz w:val="28"/>
                <w:szCs w:val="28"/>
                <w:lang w:val="fr-FR"/>
              </w:rPr>
              <w:t>Quelle est la période préférée pour la gestion budgétaire</w:t>
            </w:r>
            <w:r w:rsidR="00DE5258">
              <w:rPr>
                <w:rFonts w:asciiTheme="majorBidi" w:hAnsiTheme="majorBidi" w:cstheme="majorBidi"/>
                <w:sz w:val="28"/>
                <w:szCs w:val="28"/>
                <w:lang w:val="fr-FR" w:bidi="ar-DZ"/>
              </w:rPr>
              <w:t> ?</w:t>
            </w:r>
            <w:r>
              <w:rPr>
                <w:rFonts w:asciiTheme="majorBidi" w:hAnsiTheme="majorBidi" w:cstheme="majorBidi"/>
                <w:sz w:val="28"/>
                <w:szCs w:val="28"/>
                <w:lang w:val="fr-FR" w:bidi="ar-DZ"/>
              </w:rPr>
              <w:t xml:space="preserve">  </w:t>
            </w:r>
          </w:p>
        </w:tc>
        <w:tc>
          <w:tcPr>
            <w:tcW w:w="2268" w:type="dxa"/>
          </w:tcPr>
          <w:p w:rsidR="007C3CEA" w:rsidRPr="00E34517" w:rsidRDefault="007C3CEA" w:rsidP="00F6658A">
            <w:pPr>
              <w:bidi w:val="0"/>
              <w:spacing w:after="12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F6658A">
              <w:rPr>
                <w:rFonts w:asciiTheme="majorBidi" w:hAnsiTheme="majorBidi" w:cstheme="majorBidi"/>
                <w:sz w:val="28"/>
                <w:szCs w:val="28"/>
                <w:lang w:val="fr-FR" w:bidi="ar-DZ"/>
              </w:rPr>
              <w:t>2</w:t>
            </w:r>
            <w:r>
              <w:rPr>
                <w:rFonts w:asciiTheme="majorBidi" w:hAnsiTheme="majorBidi" w:cstheme="majorBidi"/>
                <w:sz w:val="28"/>
                <w:szCs w:val="28"/>
                <w:lang w:val="fr-FR" w:bidi="ar-DZ"/>
              </w:rPr>
              <w:t xml:space="preserve"> Poin</w:t>
            </w:r>
            <w:r w:rsidRPr="00F6658A">
              <w:rPr>
                <w:rFonts w:asciiTheme="majorBidi" w:hAnsiTheme="majorBidi" w:cstheme="majorBidi"/>
                <w:sz w:val="28"/>
                <w:szCs w:val="28"/>
                <w:lang w:val="fr-FR" w:bidi="ar-DZ"/>
              </w:rPr>
              <w:t>ts</w:t>
            </w:r>
            <w:r w:rsidRPr="00E34517">
              <w:rPr>
                <w:rFonts w:asciiTheme="majorBidi" w:hAnsiTheme="majorBidi" w:cstheme="majorBidi"/>
                <w:sz w:val="28"/>
                <w:szCs w:val="28"/>
                <w:lang w:val="fr-FR" w:bidi="ar-DZ"/>
              </w:rPr>
              <w:t xml:space="preserve"> ]</w:t>
            </w:r>
          </w:p>
        </w:tc>
      </w:tr>
    </w:tbl>
    <w:p w:rsidR="007C3CEA" w:rsidRDefault="007C3CEA" w:rsidP="00F6658A">
      <w:pPr>
        <w:bidi w:val="0"/>
        <w:spacing w:after="0" w:line="240" w:lineRule="auto"/>
        <w:rPr>
          <w:rFonts w:ascii="Times New Roman" w:hAnsi="Times New Roman" w:cs="Times New Roman"/>
          <w:sz w:val="28"/>
          <w:szCs w:val="28"/>
          <w:lang w:val="fr-FR" w:bidi="ar-DZ"/>
        </w:rPr>
      </w:pPr>
    </w:p>
    <w:tbl>
      <w:tblPr>
        <w:tblStyle w:val="Grilledutableau"/>
        <w:tblW w:w="1020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494"/>
        <w:gridCol w:w="4712"/>
      </w:tblGrid>
      <w:tr w:rsidR="007C3CEA" w:rsidTr="00340155">
        <w:tc>
          <w:tcPr>
            <w:tcW w:w="5494" w:type="dxa"/>
            <w:shd w:val="clear" w:color="auto" w:fill="D9D9D9" w:themeFill="background1" w:themeFillShade="D9"/>
          </w:tcPr>
          <w:p w:rsidR="007C3CEA" w:rsidRDefault="007C3CEA" w:rsidP="00340155">
            <w:pPr>
              <w:bidi w:val="0"/>
              <w:spacing w:after="0" w:line="240" w:lineRule="auto"/>
              <w:rPr>
                <w:rFonts w:ascii="Times New Roman" w:hAnsi="Times New Roman" w:cs="Times New Roman"/>
                <w:sz w:val="28"/>
                <w:szCs w:val="28"/>
                <w:lang w:val="fr-FR" w:bidi="ar-DZ"/>
              </w:rPr>
            </w:pPr>
            <w:r>
              <w:rPr>
                <w:rFonts w:ascii="Times New Roman" w:hAnsi="Times New Roman" w:cs="Times New Roman"/>
                <w:b/>
                <w:bCs/>
                <w:sz w:val="32"/>
                <w:szCs w:val="32"/>
                <w:lang w:val="fr-FR" w:bidi="ar-DZ"/>
              </w:rPr>
              <w:t xml:space="preserve">DEUXIEME </w:t>
            </w:r>
            <w:r w:rsidRPr="00694265">
              <w:rPr>
                <w:rFonts w:ascii="Times New Roman" w:hAnsi="Times New Roman" w:cs="Times New Roman"/>
                <w:b/>
                <w:bCs/>
                <w:sz w:val="32"/>
                <w:szCs w:val="32"/>
                <w:lang w:val="fr-FR" w:bidi="ar-DZ"/>
              </w:rPr>
              <w:t>PARTIE</w:t>
            </w:r>
            <w:r>
              <w:rPr>
                <w:rFonts w:ascii="Times New Roman" w:hAnsi="Times New Roman" w:cs="Times New Roman"/>
                <w:b/>
                <w:bCs/>
                <w:sz w:val="32"/>
                <w:szCs w:val="32"/>
                <w:lang w:val="fr-FR" w:bidi="ar-DZ"/>
              </w:rPr>
              <w:t xml:space="preserve"> ( PRATIQUE )</w:t>
            </w:r>
          </w:p>
        </w:tc>
        <w:tc>
          <w:tcPr>
            <w:tcW w:w="4712" w:type="dxa"/>
            <w:shd w:val="clear" w:color="auto" w:fill="D9D9D9" w:themeFill="background1" w:themeFillShade="D9"/>
          </w:tcPr>
          <w:p w:rsidR="007C3CEA" w:rsidRDefault="007C3CEA" w:rsidP="00F6658A">
            <w:pPr>
              <w:bidi w:val="0"/>
              <w:spacing w:after="0" w:line="240" w:lineRule="auto"/>
              <w:ind w:right="-108"/>
              <w:jc w:val="right"/>
              <w:rPr>
                <w:rFonts w:ascii="Times New Roman" w:hAnsi="Times New Roman" w:cs="Times New Roman"/>
                <w:sz w:val="28"/>
                <w:szCs w:val="28"/>
                <w:lang w:val="fr-FR" w:bidi="ar-DZ"/>
              </w:rPr>
            </w:pPr>
            <w:r w:rsidRPr="00694265">
              <w:rPr>
                <w:rFonts w:ascii="Times New Roman" w:hAnsi="Times New Roman" w:cs="Times New Roman"/>
                <w:b/>
                <w:bCs/>
                <w:sz w:val="32"/>
                <w:szCs w:val="32"/>
                <w:lang w:val="fr-FR" w:bidi="ar-DZ"/>
              </w:rPr>
              <w:t>[ 1</w:t>
            </w:r>
            <w:r w:rsidR="00F6658A">
              <w:rPr>
                <w:rFonts w:ascii="Times New Roman" w:hAnsi="Times New Roman" w:cs="Times New Roman"/>
                <w:b/>
                <w:bCs/>
                <w:sz w:val="32"/>
                <w:szCs w:val="32"/>
                <w:lang w:val="fr-FR" w:bidi="ar-DZ"/>
              </w:rPr>
              <w:t>4</w:t>
            </w:r>
            <w:r w:rsidRPr="00694265">
              <w:rPr>
                <w:rFonts w:ascii="Times New Roman" w:hAnsi="Times New Roman" w:cs="Times New Roman"/>
                <w:b/>
                <w:bCs/>
                <w:sz w:val="32"/>
                <w:szCs w:val="32"/>
                <w:lang w:val="fr-FR" w:bidi="ar-DZ"/>
              </w:rPr>
              <w:t xml:space="preserve"> Points ]</w:t>
            </w:r>
          </w:p>
        </w:tc>
      </w:tr>
    </w:tbl>
    <w:p w:rsidR="007C3CEA" w:rsidRDefault="007C3CEA" w:rsidP="007C3CEA">
      <w:pPr>
        <w:bidi w:val="0"/>
        <w:spacing w:after="0"/>
        <w:rPr>
          <w:rFonts w:asciiTheme="majorBidi" w:hAnsiTheme="majorBidi" w:cstheme="majorBidi"/>
          <w:sz w:val="28"/>
          <w:szCs w:val="28"/>
          <w:lang w:val="fr-FR" w:bidi="ar-DZ"/>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4712"/>
      </w:tblGrid>
      <w:tr w:rsidR="007C3CEA" w:rsidRPr="00513BA2" w:rsidTr="00340155">
        <w:tc>
          <w:tcPr>
            <w:tcW w:w="5494" w:type="dxa"/>
            <w:shd w:val="clear" w:color="auto" w:fill="D9D9D9" w:themeFill="background1" w:themeFillShade="D9"/>
          </w:tcPr>
          <w:p w:rsidR="007C3CEA" w:rsidRPr="00513BA2" w:rsidRDefault="007C3CEA" w:rsidP="00340155">
            <w:pPr>
              <w:bidi w:val="0"/>
              <w:spacing w:after="0" w:line="240" w:lineRule="auto"/>
              <w:rPr>
                <w:rFonts w:ascii="Times New Roman" w:hAnsi="Times New Roman" w:cs="Times New Roman"/>
                <w:sz w:val="28"/>
                <w:szCs w:val="28"/>
                <w:lang w:val="fr-FR" w:bidi="ar-DZ"/>
              </w:rPr>
            </w:pPr>
            <w:r>
              <w:rPr>
                <w:rFonts w:ascii="Times New Roman" w:hAnsi="Times New Roman" w:cs="Times New Roman"/>
                <w:b/>
                <w:bCs/>
                <w:sz w:val="28"/>
                <w:szCs w:val="28"/>
                <w:lang w:val="fr-FR" w:bidi="ar-DZ"/>
              </w:rPr>
              <w:t>EXERCICE : 01</w:t>
            </w:r>
          </w:p>
        </w:tc>
        <w:tc>
          <w:tcPr>
            <w:tcW w:w="4712" w:type="dxa"/>
            <w:shd w:val="clear" w:color="auto" w:fill="D9D9D9" w:themeFill="background1" w:themeFillShade="D9"/>
          </w:tcPr>
          <w:p w:rsidR="007C3CEA" w:rsidRPr="00513BA2" w:rsidRDefault="007C3CEA" w:rsidP="00F6658A">
            <w:pPr>
              <w:bidi w:val="0"/>
              <w:spacing w:after="0" w:line="240" w:lineRule="auto"/>
              <w:ind w:right="-108"/>
              <w:jc w:val="right"/>
              <w:rPr>
                <w:rFonts w:ascii="Times New Roman" w:hAnsi="Times New Roman" w:cs="Times New Roman"/>
                <w:sz w:val="28"/>
                <w:szCs w:val="28"/>
                <w:lang w:val="fr-FR" w:bidi="ar-DZ"/>
              </w:rPr>
            </w:pPr>
            <w:r w:rsidRPr="00513BA2">
              <w:rPr>
                <w:rFonts w:ascii="Times New Roman" w:hAnsi="Times New Roman" w:cs="Times New Roman"/>
                <w:b/>
                <w:bCs/>
                <w:sz w:val="28"/>
                <w:szCs w:val="28"/>
                <w:lang w:val="fr-FR" w:bidi="ar-DZ"/>
              </w:rPr>
              <w:t xml:space="preserve">[ </w:t>
            </w:r>
            <w:r>
              <w:rPr>
                <w:rFonts w:ascii="Times New Roman" w:hAnsi="Times New Roman" w:cs="Times New Roman"/>
                <w:b/>
                <w:bCs/>
                <w:sz w:val="28"/>
                <w:szCs w:val="28"/>
                <w:lang w:val="fr-FR" w:bidi="ar-DZ"/>
              </w:rPr>
              <w:t>0</w:t>
            </w:r>
            <w:r w:rsidR="00F6658A">
              <w:rPr>
                <w:rFonts w:ascii="Times New Roman" w:hAnsi="Times New Roman" w:cs="Times New Roman"/>
                <w:b/>
                <w:bCs/>
                <w:sz w:val="28"/>
                <w:szCs w:val="28"/>
                <w:lang w:val="fr-FR" w:bidi="ar-DZ"/>
              </w:rPr>
              <w:t>6</w:t>
            </w:r>
            <w:r w:rsidRPr="00513BA2">
              <w:rPr>
                <w:rFonts w:ascii="Times New Roman" w:hAnsi="Times New Roman" w:cs="Times New Roman"/>
                <w:b/>
                <w:bCs/>
                <w:sz w:val="28"/>
                <w:szCs w:val="28"/>
                <w:lang w:val="fr-FR" w:bidi="ar-DZ"/>
              </w:rPr>
              <w:t xml:space="preserve"> Points ]</w:t>
            </w:r>
          </w:p>
        </w:tc>
      </w:tr>
    </w:tbl>
    <w:p w:rsidR="007066DD" w:rsidRDefault="007066DD" w:rsidP="007066DD">
      <w:pPr>
        <w:bidi w:val="0"/>
        <w:spacing w:after="0" w:line="240" w:lineRule="auto"/>
        <w:rPr>
          <w:rFonts w:ascii="Times New Roman" w:hAnsi="Times New Roman" w:cs="Times New Roman"/>
          <w:sz w:val="24"/>
          <w:szCs w:val="24"/>
          <w:lang w:val="fr-FR" w:bidi="ar-DZ"/>
        </w:rPr>
      </w:pPr>
    </w:p>
    <w:p w:rsidR="00043014" w:rsidRDefault="00043014" w:rsidP="00043014">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L'entreprise </w:t>
      </w:r>
      <w:r w:rsidRPr="00533B92">
        <w:rPr>
          <w:rFonts w:ascii="Times New Roman" w:hAnsi="Times New Roman" w:cs="Times New Roman"/>
          <w:b/>
          <w:bCs/>
          <w:sz w:val="28"/>
          <w:szCs w:val="28"/>
          <w:lang w:val="fr-FR" w:bidi="ar-DZ"/>
        </w:rPr>
        <w:t xml:space="preserve">TELMOBIL </w:t>
      </w:r>
      <w:r>
        <w:rPr>
          <w:rFonts w:ascii="Times New Roman" w:hAnsi="Times New Roman" w:cs="Times New Roman"/>
          <w:sz w:val="28"/>
          <w:szCs w:val="28"/>
          <w:lang w:val="fr-FR" w:bidi="ar-DZ"/>
        </w:rPr>
        <w:t>produit et distribue une gamme de téléphones portables renouvelés en permanence pour intégrer les nouvelles technologies de l'information et de la communication (</w:t>
      </w:r>
      <w:r w:rsidRPr="00533B92">
        <w:rPr>
          <w:rFonts w:ascii="Times New Roman" w:hAnsi="Times New Roman" w:cs="Times New Roman"/>
          <w:b/>
          <w:bCs/>
          <w:sz w:val="28"/>
          <w:szCs w:val="28"/>
          <w:lang w:val="fr-FR" w:bidi="ar-DZ"/>
        </w:rPr>
        <w:t>TIC</w:t>
      </w:r>
      <w:r>
        <w:rPr>
          <w:rFonts w:ascii="Times New Roman" w:hAnsi="Times New Roman" w:cs="Times New Roman"/>
          <w:sz w:val="28"/>
          <w:szCs w:val="28"/>
          <w:lang w:val="fr-FR" w:bidi="ar-DZ"/>
        </w:rPr>
        <w:t>).</w:t>
      </w:r>
    </w:p>
    <w:p w:rsidR="00043014" w:rsidRDefault="00043014" w:rsidP="00043014">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Un effort publicitaire important est fait, le dirigeant se demande quel est le lien entre les dépenses publicitaires consenties et le niveau du chiffre d'affaire réalisé. L'an prochain, l'entreprise doit lancer un nouveau modèle sur lequel elle compte beaucoup. </w:t>
      </w:r>
    </w:p>
    <w:p w:rsidR="00043014" w:rsidRDefault="00043014" w:rsidP="00043014">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 service de comptabilité fournit les statistiques suivantes :</w:t>
      </w:r>
    </w:p>
    <w:tbl>
      <w:tblPr>
        <w:tblStyle w:val="Grilledutableau"/>
        <w:tblW w:w="0" w:type="auto"/>
        <w:tblInd w:w="108" w:type="dxa"/>
        <w:tblLook w:val="04A0"/>
      </w:tblPr>
      <w:tblGrid>
        <w:gridCol w:w="4536"/>
        <w:gridCol w:w="1134"/>
        <w:gridCol w:w="1134"/>
        <w:gridCol w:w="1134"/>
        <w:gridCol w:w="1134"/>
        <w:gridCol w:w="1134"/>
      </w:tblGrid>
      <w:tr w:rsidR="00043014" w:rsidRPr="00745248" w:rsidTr="00587795">
        <w:tc>
          <w:tcPr>
            <w:tcW w:w="4536" w:type="dxa"/>
            <w:tcBorders>
              <w:top w:val="single" w:sz="12" w:space="0" w:color="auto"/>
              <w:left w:val="single" w:sz="12" w:space="0" w:color="auto"/>
              <w:bottom w:val="single" w:sz="12" w:space="0" w:color="auto"/>
            </w:tcBorders>
          </w:tcPr>
          <w:p w:rsidR="00043014" w:rsidRPr="00146CE5" w:rsidRDefault="00043014" w:rsidP="00587795">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Année</w:t>
            </w:r>
          </w:p>
        </w:tc>
        <w:tc>
          <w:tcPr>
            <w:tcW w:w="1134" w:type="dxa"/>
            <w:tcBorders>
              <w:top w:val="single" w:sz="12" w:space="0" w:color="auto"/>
              <w:bottom w:val="single" w:sz="12" w:space="0" w:color="auto"/>
            </w:tcBorders>
            <w:vAlign w:val="center"/>
          </w:tcPr>
          <w:p w:rsidR="00043014" w:rsidRPr="00533B92" w:rsidRDefault="00043014" w:rsidP="006C5E80">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200</w:t>
            </w:r>
            <w:r w:rsidR="006C5E80">
              <w:rPr>
                <w:rFonts w:asciiTheme="majorBidi" w:hAnsiTheme="majorBidi" w:cstheme="majorBidi"/>
                <w:b/>
                <w:bCs/>
                <w:sz w:val="24"/>
                <w:szCs w:val="24"/>
                <w:lang w:val="fr-FR" w:bidi="ar-DZ"/>
              </w:rPr>
              <w:t>7</w:t>
            </w:r>
          </w:p>
        </w:tc>
        <w:tc>
          <w:tcPr>
            <w:tcW w:w="1134" w:type="dxa"/>
            <w:tcBorders>
              <w:top w:val="single" w:sz="12" w:space="0" w:color="auto"/>
              <w:bottom w:val="single" w:sz="12" w:space="0" w:color="auto"/>
            </w:tcBorders>
            <w:vAlign w:val="center"/>
          </w:tcPr>
          <w:p w:rsidR="00043014" w:rsidRPr="00533B92" w:rsidRDefault="00043014" w:rsidP="006C5E80">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200</w:t>
            </w:r>
            <w:r w:rsidR="006C5E80">
              <w:rPr>
                <w:rFonts w:asciiTheme="majorBidi" w:hAnsiTheme="majorBidi" w:cstheme="majorBidi"/>
                <w:b/>
                <w:bCs/>
                <w:sz w:val="24"/>
                <w:szCs w:val="24"/>
                <w:lang w:val="fr-FR" w:bidi="ar-DZ"/>
              </w:rPr>
              <w:t>8</w:t>
            </w:r>
          </w:p>
        </w:tc>
        <w:tc>
          <w:tcPr>
            <w:tcW w:w="1134" w:type="dxa"/>
            <w:tcBorders>
              <w:top w:val="single" w:sz="12" w:space="0" w:color="auto"/>
              <w:bottom w:val="single" w:sz="12" w:space="0" w:color="auto"/>
            </w:tcBorders>
            <w:vAlign w:val="center"/>
          </w:tcPr>
          <w:p w:rsidR="00043014" w:rsidRPr="00533B92" w:rsidRDefault="00043014" w:rsidP="006C5E80">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200</w:t>
            </w:r>
            <w:r w:rsidR="006C5E80">
              <w:rPr>
                <w:rFonts w:asciiTheme="majorBidi" w:hAnsiTheme="majorBidi" w:cstheme="majorBidi"/>
                <w:b/>
                <w:bCs/>
                <w:sz w:val="24"/>
                <w:szCs w:val="24"/>
                <w:lang w:val="fr-FR" w:bidi="ar-DZ"/>
              </w:rPr>
              <w:t>9</w:t>
            </w:r>
          </w:p>
        </w:tc>
        <w:tc>
          <w:tcPr>
            <w:tcW w:w="1134" w:type="dxa"/>
            <w:tcBorders>
              <w:top w:val="single" w:sz="12" w:space="0" w:color="auto"/>
              <w:bottom w:val="single" w:sz="12" w:space="0" w:color="auto"/>
            </w:tcBorders>
            <w:vAlign w:val="center"/>
          </w:tcPr>
          <w:p w:rsidR="00043014" w:rsidRPr="00533B92" w:rsidRDefault="00043014" w:rsidP="006C5E80">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w:t>
            </w:r>
            <w:r w:rsidR="006C5E80">
              <w:rPr>
                <w:rFonts w:asciiTheme="majorBidi" w:hAnsiTheme="majorBidi" w:cstheme="majorBidi"/>
                <w:b/>
                <w:bCs/>
                <w:sz w:val="24"/>
                <w:szCs w:val="24"/>
                <w:lang w:val="fr-FR" w:bidi="ar-DZ"/>
              </w:rPr>
              <w:t>10</w:t>
            </w:r>
          </w:p>
        </w:tc>
        <w:tc>
          <w:tcPr>
            <w:tcW w:w="1134" w:type="dxa"/>
            <w:tcBorders>
              <w:top w:val="single" w:sz="12" w:space="0" w:color="auto"/>
              <w:bottom w:val="single" w:sz="12" w:space="0" w:color="auto"/>
              <w:right w:val="single" w:sz="12" w:space="0" w:color="auto"/>
            </w:tcBorders>
            <w:vAlign w:val="center"/>
          </w:tcPr>
          <w:p w:rsidR="00043014" w:rsidRPr="00533B92" w:rsidRDefault="00043014" w:rsidP="006C5E80">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w:t>
            </w:r>
            <w:r>
              <w:rPr>
                <w:rFonts w:asciiTheme="majorBidi" w:hAnsiTheme="majorBidi" w:cstheme="majorBidi"/>
                <w:b/>
                <w:bCs/>
                <w:sz w:val="24"/>
                <w:szCs w:val="24"/>
                <w:lang w:val="fr-FR" w:bidi="ar-DZ"/>
              </w:rPr>
              <w:t>1</w:t>
            </w:r>
            <w:r w:rsidR="006C5E80">
              <w:rPr>
                <w:rFonts w:asciiTheme="majorBidi" w:hAnsiTheme="majorBidi" w:cstheme="majorBidi"/>
                <w:b/>
                <w:bCs/>
                <w:sz w:val="24"/>
                <w:szCs w:val="24"/>
                <w:lang w:val="fr-FR" w:bidi="ar-DZ"/>
              </w:rPr>
              <w:t>1</w:t>
            </w:r>
          </w:p>
        </w:tc>
      </w:tr>
      <w:tr w:rsidR="00043014" w:rsidRPr="00745248" w:rsidTr="00587795">
        <w:tc>
          <w:tcPr>
            <w:tcW w:w="4536" w:type="dxa"/>
            <w:tcBorders>
              <w:top w:val="single" w:sz="12" w:space="0" w:color="auto"/>
              <w:left w:val="single" w:sz="12" w:space="0" w:color="auto"/>
              <w:bottom w:val="single" w:sz="12" w:space="0" w:color="auto"/>
            </w:tcBorders>
          </w:tcPr>
          <w:p w:rsidR="00043014" w:rsidRPr="00146CE5" w:rsidRDefault="00043014" w:rsidP="00587795">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 xml:space="preserve">Dépenses publicitaires </w:t>
            </w:r>
            <w:r w:rsidRPr="00FA1A61">
              <w:rPr>
                <w:rFonts w:asciiTheme="majorBidi" w:hAnsiTheme="majorBidi" w:cstheme="majorBidi"/>
                <w:b/>
                <w:bCs/>
                <w:sz w:val="20"/>
                <w:szCs w:val="20"/>
                <w:lang w:val="fr-FR" w:bidi="ar-DZ"/>
              </w:rPr>
              <w:t>(en millier de DA)</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4700</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6300</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6600</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7400</w:t>
            </w:r>
          </w:p>
        </w:tc>
        <w:tc>
          <w:tcPr>
            <w:tcW w:w="1134" w:type="dxa"/>
            <w:tcBorders>
              <w:top w:val="single" w:sz="12" w:space="0" w:color="auto"/>
              <w:bottom w:val="single" w:sz="12" w:space="0" w:color="auto"/>
              <w:right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7200</w:t>
            </w:r>
          </w:p>
        </w:tc>
      </w:tr>
      <w:tr w:rsidR="00043014" w:rsidRPr="00745248" w:rsidTr="00587795">
        <w:tc>
          <w:tcPr>
            <w:tcW w:w="4536" w:type="dxa"/>
            <w:tcBorders>
              <w:top w:val="single" w:sz="12" w:space="0" w:color="auto"/>
              <w:left w:val="single" w:sz="12" w:space="0" w:color="auto"/>
              <w:bottom w:val="single" w:sz="12" w:space="0" w:color="auto"/>
            </w:tcBorders>
          </w:tcPr>
          <w:p w:rsidR="00043014" w:rsidRPr="00146CE5" w:rsidRDefault="00043014" w:rsidP="00587795">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 xml:space="preserve">Chiffre d'affaires </w:t>
            </w:r>
            <w:r w:rsidRPr="00FA1A61">
              <w:rPr>
                <w:rFonts w:asciiTheme="majorBidi" w:hAnsiTheme="majorBidi" w:cstheme="majorBidi"/>
                <w:b/>
                <w:bCs/>
                <w:sz w:val="20"/>
                <w:szCs w:val="20"/>
                <w:lang w:val="fr-FR" w:bidi="ar-DZ"/>
              </w:rPr>
              <w:t>(en millier de DA)</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58000</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64200</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68700</w:t>
            </w:r>
          </w:p>
        </w:tc>
        <w:tc>
          <w:tcPr>
            <w:tcW w:w="1134" w:type="dxa"/>
            <w:tcBorders>
              <w:top w:val="single" w:sz="12" w:space="0" w:color="auto"/>
              <w:bottom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78000</w:t>
            </w:r>
          </w:p>
        </w:tc>
        <w:tc>
          <w:tcPr>
            <w:tcW w:w="1134" w:type="dxa"/>
            <w:tcBorders>
              <w:top w:val="single" w:sz="12" w:space="0" w:color="auto"/>
              <w:bottom w:val="single" w:sz="12" w:space="0" w:color="auto"/>
              <w:right w:val="single" w:sz="12" w:space="0" w:color="auto"/>
            </w:tcBorders>
            <w:vAlign w:val="center"/>
          </w:tcPr>
          <w:p w:rsidR="00043014" w:rsidRPr="00745248" w:rsidRDefault="00043014" w:rsidP="00587795">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85300</w:t>
            </w:r>
          </w:p>
        </w:tc>
      </w:tr>
    </w:tbl>
    <w:p w:rsidR="00043014" w:rsidRPr="007715D7" w:rsidRDefault="00043014" w:rsidP="00043014">
      <w:pPr>
        <w:bidi w:val="0"/>
        <w:spacing w:after="0"/>
        <w:ind w:firstLine="567"/>
        <w:jc w:val="both"/>
        <w:rPr>
          <w:rFonts w:ascii="Times New Roman" w:hAnsi="Times New Roman" w:cs="Times New Roman"/>
          <w:sz w:val="20"/>
          <w:szCs w:val="20"/>
          <w:lang w:val="fr-FR" w:bidi="ar-DZ"/>
        </w:rPr>
      </w:pPr>
    </w:p>
    <w:p w:rsidR="00043014" w:rsidRPr="00E87CB5" w:rsidRDefault="00043014" w:rsidP="00043014">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043014" w:rsidRDefault="00043014" w:rsidP="00043014">
      <w:pPr>
        <w:numPr>
          <w:ilvl w:val="0"/>
          <w:numId w:val="2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Mesurez le lien de dépendance entre le niveau des ventes et les dépenses publicitaires.</w:t>
      </w:r>
    </w:p>
    <w:p w:rsidR="007C3CEA" w:rsidRDefault="00043014" w:rsidP="00F6658A">
      <w:pPr>
        <w:numPr>
          <w:ilvl w:val="0"/>
          <w:numId w:val="28"/>
        </w:numPr>
        <w:bidi w:val="0"/>
        <w:spacing w:after="120"/>
        <w:ind w:left="425" w:hanging="425"/>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Quel sera le chiffre d'affaires si les dépenses publicitaires s'élèvent à </w:t>
      </w:r>
      <w:r w:rsidRPr="00533B92">
        <w:rPr>
          <w:rFonts w:ascii="Times New Roman" w:hAnsi="Times New Roman" w:cs="Times New Roman"/>
          <w:b/>
          <w:bCs/>
          <w:sz w:val="28"/>
          <w:szCs w:val="28"/>
          <w:lang w:val="fr-FR" w:bidi="ar-DZ"/>
        </w:rPr>
        <w:t>9 millions DA</w:t>
      </w:r>
      <w:r>
        <w:rPr>
          <w:rFonts w:ascii="Times New Roman" w:hAnsi="Times New Roman" w:cs="Times New Roman"/>
          <w:sz w:val="28"/>
          <w:szCs w:val="28"/>
          <w:lang w:val="fr-FR" w:bidi="ar-DZ"/>
        </w:rPr>
        <w:t xml:space="preserve"> ?</w:t>
      </w:r>
    </w:p>
    <w:p w:rsidR="00F6658A" w:rsidRPr="00F6658A" w:rsidRDefault="00F6658A" w:rsidP="00F6658A">
      <w:pPr>
        <w:bidi w:val="0"/>
        <w:spacing w:after="120"/>
        <w:jc w:val="both"/>
        <w:rPr>
          <w:rFonts w:ascii="Times New Roman" w:hAnsi="Times New Roman" w:cs="Times New Roman"/>
          <w:sz w:val="28"/>
          <w:szCs w:val="28"/>
          <w:lang w:val="fr-FR" w:bidi="ar-DZ"/>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4712"/>
      </w:tblGrid>
      <w:tr w:rsidR="007C3CEA" w:rsidRPr="00513BA2" w:rsidTr="00340155">
        <w:tc>
          <w:tcPr>
            <w:tcW w:w="5494" w:type="dxa"/>
            <w:shd w:val="clear" w:color="auto" w:fill="D9D9D9" w:themeFill="background1" w:themeFillShade="D9"/>
          </w:tcPr>
          <w:p w:rsidR="007C3CEA" w:rsidRPr="00513BA2" w:rsidRDefault="007C3CEA" w:rsidP="00340155">
            <w:pPr>
              <w:bidi w:val="0"/>
              <w:spacing w:after="0" w:line="240" w:lineRule="auto"/>
              <w:rPr>
                <w:rFonts w:ascii="Times New Roman" w:hAnsi="Times New Roman" w:cs="Times New Roman"/>
                <w:sz w:val="28"/>
                <w:szCs w:val="28"/>
                <w:lang w:val="fr-FR" w:bidi="ar-DZ"/>
              </w:rPr>
            </w:pPr>
            <w:r>
              <w:rPr>
                <w:rFonts w:ascii="Times New Roman" w:hAnsi="Times New Roman" w:cs="Times New Roman"/>
                <w:b/>
                <w:bCs/>
                <w:sz w:val="28"/>
                <w:szCs w:val="28"/>
                <w:lang w:val="fr-FR" w:bidi="ar-DZ"/>
              </w:rPr>
              <w:t>EXERCICE : 02</w:t>
            </w:r>
          </w:p>
        </w:tc>
        <w:tc>
          <w:tcPr>
            <w:tcW w:w="4712" w:type="dxa"/>
            <w:shd w:val="clear" w:color="auto" w:fill="D9D9D9" w:themeFill="background1" w:themeFillShade="D9"/>
          </w:tcPr>
          <w:p w:rsidR="007C3CEA" w:rsidRPr="00513BA2" w:rsidRDefault="007C3CEA" w:rsidP="00F6658A">
            <w:pPr>
              <w:bidi w:val="0"/>
              <w:spacing w:after="0" w:line="240" w:lineRule="auto"/>
              <w:ind w:right="-108"/>
              <w:jc w:val="right"/>
              <w:rPr>
                <w:rFonts w:ascii="Times New Roman" w:hAnsi="Times New Roman" w:cs="Times New Roman"/>
                <w:sz w:val="28"/>
                <w:szCs w:val="28"/>
                <w:lang w:val="fr-FR" w:bidi="ar-DZ"/>
              </w:rPr>
            </w:pPr>
            <w:r w:rsidRPr="00513BA2">
              <w:rPr>
                <w:rFonts w:ascii="Times New Roman" w:hAnsi="Times New Roman" w:cs="Times New Roman"/>
                <w:b/>
                <w:bCs/>
                <w:sz w:val="28"/>
                <w:szCs w:val="28"/>
                <w:lang w:val="fr-FR" w:bidi="ar-DZ"/>
              </w:rPr>
              <w:t xml:space="preserve">[ </w:t>
            </w:r>
            <w:r w:rsidR="00F6658A">
              <w:rPr>
                <w:rFonts w:ascii="Times New Roman" w:hAnsi="Times New Roman" w:cs="Times New Roman"/>
                <w:b/>
                <w:bCs/>
                <w:sz w:val="28"/>
                <w:szCs w:val="28"/>
                <w:lang w:val="fr-FR" w:bidi="ar-DZ"/>
              </w:rPr>
              <w:t>08</w:t>
            </w:r>
            <w:r w:rsidRPr="00513BA2">
              <w:rPr>
                <w:rFonts w:ascii="Times New Roman" w:hAnsi="Times New Roman" w:cs="Times New Roman"/>
                <w:b/>
                <w:bCs/>
                <w:sz w:val="28"/>
                <w:szCs w:val="28"/>
                <w:lang w:val="fr-FR" w:bidi="ar-DZ"/>
              </w:rPr>
              <w:t xml:space="preserve"> Points ]</w:t>
            </w:r>
          </w:p>
        </w:tc>
      </w:tr>
    </w:tbl>
    <w:p w:rsidR="007C3CEA" w:rsidRDefault="007C3CEA" w:rsidP="007C3CEA">
      <w:pPr>
        <w:bidi w:val="0"/>
        <w:spacing w:after="0" w:line="240" w:lineRule="auto"/>
        <w:rPr>
          <w:rFonts w:ascii="Times New Roman" w:hAnsi="Times New Roman" w:cs="Times New Roman"/>
          <w:sz w:val="24"/>
          <w:szCs w:val="24"/>
          <w:lang w:val="fr-FR" w:bidi="ar-DZ"/>
        </w:rPr>
      </w:pPr>
    </w:p>
    <w:p w:rsidR="00043014" w:rsidRDefault="00043014" w:rsidP="00043014">
      <w:pPr>
        <w:bidi w:val="0"/>
        <w:spacing w:after="0" w:line="240" w:lineRule="auto"/>
        <w:rPr>
          <w:rFonts w:ascii="Times New Roman" w:hAnsi="Times New Roman" w:cs="Times New Roman"/>
          <w:sz w:val="24"/>
          <w:szCs w:val="24"/>
          <w:lang w:val="fr-FR" w:bidi="ar-DZ"/>
        </w:rPr>
      </w:pPr>
    </w:p>
    <w:p w:rsidR="00B5570E" w:rsidRPr="001E25ED" w:rsidRDefault="00B5570E" w:rsidP="00B5570E">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Une entreprise commerciale distribue des produits laitiers, dans l'un de ses points de vente elle commercialise les fromages suivants : </w:t>
      </w:r>
      <w:r w:rsidRPr="001E25ED">
        <w:rPr>
          <w:rFonts w:ascii="Times New Roman" w:hAnsi="Times New Roman" w:cs="Times New Roman"/>
          <w:b/>
          <w:bCs/>
          <w:sz w:val="28"/>
          <w:szCs w:val="28"/>
          <w:lang w:val="fr-FR" w:bidi="ar-DZ"/>
        </w:rPr>
        <w:t>Fromage tendre</w:t>
      </w:r>
      <w:r>
        <w:rPr>
          <w:rFonts w:ascii="Times New Roman" w:hAnsi="Times New Roman" w:cs="Times New Roman"/>
          <w:sz w:val="28"/>
          <w:szCs w:val="28"/>
          <w:lang w:val="fr-FR" w:bidi="ar-DZ"/>
        </w:rPr>
        <w:t xml:space="preserve">, </w:t>
      </w:r>
      <w:r w:rsidRPr="001E25ED">
        <w:rPr>
          <w:rFonts w:ascii="Times New Roman" w:hAnsi="Times New Roman" w:cs="Times New Roman"/>
          <w:b/>
          <w:bCs/>
          <w:sz w:val="28"/>
          <w:szCs w:val="28"/>
          <w:lang w:val="fr-FR" w:bidi="ar-DZ"/>
        </w:rPr>
        <w:t>Fromage jaune</w:t>
      </w:r>
      <w:r>
        <w:rPr>
          <w:rFonts w:ascii="Times New Roman" w:hAnsi="Times New Roman" w:cs="Times New Roman"/>
          <w:sz w:val="28"/>
          <w:szCs w:val="28"/>
          <w:lang w:val="fr-FR" w:bidi="ar-DZ"/>
        </w:rPr>
        <w:t xml:space="preserve"> et </w:t>
      </w:r>
      <w:r w:rsidRPr="001E25ED">
        <w:rPr>
          <w:rFonts w:ascii="Times New Roman" w:hAnsi="Times New Roman" w:cs="Times New Roman"/>
          <w:b/>
          <w:bCs/>
          <w:sz w:val="28"/>
          <w:szCs w:val="28"/>
          <w:lang w:val="fr-FR" w:bidi="ar-DZ"/>
        </w:rPr>
        <w:t>Fromage blanc</w:t>
      </w:r>
      <w:r w:rsidRPr="001E25ED">
        <w:rPr>
          <w:rFonts w:ascii="Times New Roman" w:hAnsi="Times New Roman" w:cs="Times New Roman"/>
          <w:sz w:val="28"/>
          <w:szCs w:val="28"/>
          <w:lang w:val="fr-FR" w:bidi="ar-DZ"/>
        </w:rPr>
        <w:t>.</w:t>
      </w:r>
    </w:p>
    <w:p w:rsidR="00B5570E" w:rsidRDefault="00B5570E" w:rsidP="00B5570E">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lastRenderedPageBreak/>
        <w:t xml:space="preserve">Les prévisions des ventes (en kilogrammes) pour le deuxième semestre </w:t>
      </w:r>
      <w:r w:rsidRPr="00265815">
        <w:rPr>
          <w:rFonts w:ascii="Times New Roman" w:hAnsi="Times New Roman" w:cs="Times New Roman"/>
          <w:b/>
          <w:bCs/>
          <w:sz w:val="28"/>
          <w:szCs w:val="28"/>
          <w:lang w:val="fr-FR" w:bidi="ar-DZ"/>
        </w:rPr>
        <w:t>201</w:t>
      </w:r>
      <w:r>
        <w:rPr>
          <w:rFonts w:ascii="Times New Roman" w:hAnsi="Times New Roman" w:cs="Times New Roman"/>
          <w:b/>
          <w:bCs/>
          <w:sz w:val="28"/>
          <w:szCs w:val="28"/>
          <w:lang w:val="fr-FR" w:bidi="ar-DZ"/>
        </w:rPr>
        <w:t>1</w:t>
      </w:r>
      <w:r>
        <w:rPr>
          <w:rFonts w:ascii="Times New Roman" w:hAnsi="Times New Roman" w:cs="Times New Roman"/>
          <w:sz w:val="28"/>
          <w:szCs w:val="28"/>
          <w:lang w:val="fr-FR" w:bidi="ar-DZ"/>
        </w:rPr>
        <w:t xml:space="preserve"> sont comme suit :</w:t>
      </w:r>
    </w:p>
    <w:tbl>
      <w:tblPr>
        <w:tblStyle w:val="Grilledutableau"/>
        <w:tblW w:w="10206" w:type="dxa"/>
        <w:tblInd w:w="108" w:type="dxa"/>
        <w:tblLook w:val="04A0"/>
      </w:tblPr>
      <w:tblGrid>
        <w:gridCol w:w="2605"/>
        <w:gridCol w:w="2605"/>
        <w:gridCol w:w="2605"/>
        <w:gridCol w:w="2391"/>
      </w:tblGrid>
      <w:tr w:rsidR="00B5570E" w:rsidRPr="004516CA" w:rsidTr="00587795">
        <w:tc>
          <w:tcPr>
            <w:tcW w:w="2605" w:type="dxa"/>
            <w:tcBorders>
              <w:top w:val="single" w:sz="12" w:space="0" w:color="auto"/>
              <w:left w:val="single" w:sz="12" w:space="0" w:color="auto"/>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Période</w:t>
            </w:r>
          </w:p>
        </w:tc>
        <w:tc>
          <w:tcPr>
            <w:tcW w:w="2605" w:type="dxa"/>
            <w:tcBorders>
              <w:top w:val="single" w:sz="12" w:space="0" w:color="auto"/>
              <w:left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Fromage tendre</w:t>
            </w:r>
          </w:p>
        </w:tc>
        <w:tc>
          <w:tcPr>
            <w:tcW w:w="2605" w:type="dxa"/>
            <w:tcBorders>
              <w:top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Fromage jaune</w:t>
            </w:r>
          </w:p>
        </w:tc>
        <w:tc>
          <w:tcPr>
            <w:tcW w:w="2391" w:type="dxa"/>
            <w:tcBorders>
              <w:top w:val="single" w:sz="12" w:space="0" w:color="auto"/>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Fromage blanc</w:t>
            </w:r>
          </w:p>
        </w:tc>
      </w:tr>
      <w:tr w:rsidR="00B5570E" w:rsidRPr="004516CA" w:rsidTr="00587795">
        <w:tc>
          <w:tcPr>
            <w:tcW w:w="2605" w:type="dxa"/>
            <w:tcBorders>
              <w:top w:val="single" w:sz="12" w:space="0" w:color="auto"/>
              <w:left w:val="single" w:sz="12" w:space="0" w:color="auto"/>
              <w:bottom w:val="single" w:sz="8" w:space="0" w:color="auto"/>
              <w:right w:val="single" w:sz="12" w:space="0" w:color="auto"/>
            </w:tcBorders>
            <w:vAlign w:val="center"/>
          </w:tcPr>
          <w:p w:rsidR="00B5570E" w:rsidRPr="004516CA" w:rsidRDefault="00B5570E" w:rsidP="00587795">
            <w:pPr>
              <w:bidi w:val="0"/>
              <w:spacing w:after="0"/>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3</w:t>
            </w:r>
            <w:r w:rsidRPr="004516CA">
              <w:rPr>
                <w:rFonts w:ascii="Times New Roman" w:hAnsi="Times New Roman" w:cs="Times New Roman"/>
                <w:sz w:val="24"/>
                <w:szCs w:val="24"/>
                <w:vertAlign w:val="superscript"/>
                <w:lang w:val="fr-FR" w:bidi="ar-DZ"/>
              </w:rPr>
              <w:t>ème</w:t>
            </w:r>
            <w:r w:rsidRPr="004516CA">
              <w:rPr>
                <w:rFonts w:ascii="Times New Roman" w:hAnsi="Times New Roman" w:cs="Times New Roman"/>
                <w:sz w:val="24"/>
                <w:szCs w:val="24"/>
                <w:lang w:val="fr-FR" w:bidi="ar-DZ"/>
              </w:rPr>
              <w:t xml:space="preserve"> trimestre 2011</w:t>
            </w:r>
          </w:p>
        </w:tc>
        <w:tc>
          <w:tcPr>
            <w:tcW w:w="2605" w:type="dxa"/>
            <w:tcBorders>
              <w:top w:val="single" w:sz="12" w:space="0" w:color="auto"/>
              <w:left w:val="single" w:sz="12" w:space="0" w:color="auto"/>
              <w:bottom w:val="single" w:sz="8"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4000</w:t>
            </w:r>
          </w:p>
        </w:tc>
        <w:tc>
          <w:tcPr>
            <w:tcW w:w="2605" w:type="dxa"/>
            <w:tcBorders>
              <w:top w:val="single" w:sz="12" w:space="0" w:color="auto"/>
              <w:bottom w:val="single" w:sz="8"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5600</w:t>
            </w:r>
          </w:p>
        </w:tc>
        <w:tc>
          <w:tcPr>
            <w:tcW w:w="2391" w:type="dxa"/>
            <w:tcBorders>
              <w:top w:val="single" w:sz="12" w:space="0" w:color="auto"/>
              <w:bottom w:val="single" w:sz="8"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3200</w:t>
            </w:r>
          </w:p>
        </w:tc>
      </w:tr>
      <w:tr w:rsidR="00B5570E" w:rsidRPr="004516CA" w:rsidTr="00587795">
        <w:tc>
          <w:tcPr>
            <w:tcW w:w="2605" w:type="dxa"/>
            <w:tcBorders>
              <w:top w:val="single" w:sz="8" w:space="0" w:color="auto"/>
              <w:left w:val="single" w:sz="12" w:space="0" w:color="auto"/>
              <w:bottom w:val="single" w:sz="12" w:space="0" w:color="auto"/>
              <w:right w:val="single" w:sz="12" w:space="0" w:color="auto"/>
            </w:tcBorders>
            <w:vAlign w:val="center"/>
          </w:tcPr>
          <w:p w:rsidR="00B5570E" w:rsidRPr="004516CA" w:rsidRDefault="00B5570E" w:rsidP="00587795">
            <w:pPr>
              <w:bidi w:val="0"/>
              <w:spacing w:after="0"/>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4</w:t>
            </w:r>
            <w:r w:rsidRPr="004516CA">
              <w:rPr>
                <w:rFonts w:ascii="Times New Roman" w:hAnsi="Times New Roman" w:cs="Times New Roman"/>
                <w:sz w:val="24"/>
                <w:szCs w:val="24"/>
                <w:vertAlign w:val="superscript"/>
                <w:lang w:val="fr-FR" w:bidi="ar-DZ"/>
              </w:rPr>
              <w:t>ème</w:t>
            </w:r>
            <w:r w:rsidRPr="004516CA">
              <w:rPr>
                <w:rFonts w:ascii="Times New Roman" w:hAnsi="Times New Roman" w:cs="Times New Roman"/>
                <w:sz w:val="24"/>
                <w:szCs w:val="24"/>
                <w:lang w:val="fr-FR" w:bidi="ar-DZ"/>
              </w:rPr>
              <w:t xml:space="preserve"> trimestre 2011</w:t>
            </w:r>
          </w:p>
        </w:tc>
        <w:tc>
          <w:tcPr>
            <w:tcW w:w="2605" w:type="dxa"/>
            <w:tcBorders>
              <w:top w:val="single" w:sz="8" w:space="0" w:color="auto"/>
              <w:left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5000</w:t>
            </w:r>
          </w:p>
        </w:tc>
        <w:tc>
          <w:tcPr>
            <w:tcW w:w="2605" w:type="dxa"/>
            <w:tcBorders>
              <w:top w:val="single" w:sz="8"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4800</w:t>
            </w:r>
          </w:p>
        </w:tc>
        <w:tc>
          <w:tcPr>
            <w:tcW w:w="2391" w:type="dxa"/>
            <w:tcBorders>
              <w:top w:val="single" w:sz="8" w:space="0" w:color="auto"/>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4600</w:t>
            </w:r>
          </w:p>
        </w:tc>
      </w:tr>
      <w:tr w:rsidR="00B5570E" w:rsidRPr="004516CA" w:rsidTr="00587795">
        <w:tc>
          <w:tcPr>
            <w:tcW w:w="2605" w:type="dxa"/>
            <w:tcBorders>
              <w:top w:val="single" w:sz="12" w:space="0" w:color="auto"/>
              <w:left w:val="single" w:sz="12" w:space="0" w:color="auto"/>
              <w:bottom w:val="single" w:sz="12" w:space="0" w:color="auto"/>
              <w:right w:val="single" w:sz="12" w:space="0" w:color="auto"/>
            </w:tcBorders>
            <w:vAlign w:val="center"/>
          </w:tcPr>
          <w:p w:rsidR="00B5570E" w:rsidRPr="004516CA" w:rsidRDefault="00B5570E" w:rsidP="00587795">
            <w:pPr>
              <w:bidi w:val="0"/>
              <w:spacing w:after="0"/>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Total</w:t>
            </w:r>
          </w:p>
        </w:tc>
        <w:tc>
          <w:tcPr>
            <w:tcW w:w="2605" w:type="dxa"/>
            <w:tcBorders>
              <w:top w:val="single" w:sz="12" w:space="0" w:color="auto"/>
              <w:left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9000</w:t>
            </w:r>
          </w:p>
        </w:tc>
        <w:tc>
          <w:tcPr>
            <w:tcW w:w="2605" w:type="dxa"/>
            <w:tcBorders>
              <w:top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10400</w:t>
            </w:r>
          </w:p>
        </w:tc>
        <w:tc>
          <w:tcPr>
            <w:tcW w:w="2391" w:type="dxa"/>
            <w:tcBorders>
              <w:top w:val="single" w:sz="12" w:space="0" w:color="auto"/>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7800</w:t>
            </w:r>
          </w:p>
        </w:tc>
      </w:tr>
    </w:tbl>
    <w:p w:rsidR="00B5570E" w:rsidRPr="00BC4220" w:rsidRDefault="00B5570E" w:rsidP="00B5570E">
      <w:pPr>
        <w:bidi w:val="0"/>
        <w:spacing w:after="0" w:line="240" w:lineRule="auto"/>
        <w:jc w:val="both"/>
        <w:rPr>
          <w:rFonts w:ascii="Times New Roman" w:hAnsi="Times New Roman" w:cs="Times New Roman"/>
          <w:sz w:val="16"/>
          <w:szCs w:val="16"/>
          <w:lang w:val="fr-FR" w:bidi="ar-DZ"/>
        </w:rPr>
      </w:pPr>
    </w:p>
    <w:p w:rsidR="00B5570E" w:rsidRDefault="00B5570E" w:rsidP="00B5570E">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 prix d'achat et le prix de vente unitaires (DA) au début de </w:t>
      </w:r>
      <w:r w:rsidRPr="001E3FF1">
        <w:rPr>
          <w:rFonts w:ascii="Times New Roman" w:hAnsi="Times New Roman" w:cs="Times New Roman"/>
          <w:b/>
          <w:bCs/>
          <w:sz w:val="28"/>
          <w:szCs w:val="28"/>
          <w:lang w:val="fr-FR" w:bidi="ar-DZ"/>
        </w:rPr>
        <w:t>juillet 2011</w:t>
      </w:r>
      <w:r>
        <w:rPr>
          <w:rFonts w:ascii="Times New Roman" w:hAnsi="Times New Roman" w:cs="Times New Roman"/>
          <w:sz w:val="28"/>
          <w:szCs w:val="28"/>
          <w:lang w:val="fr-FR" w:bidi="ar-DZ"/>
        </w:rPr>
        <w:t xml:space="preserve"> seront comme suit :</w:t>
      </w:r>
    </w:p>
    <w:tbl>
      <w:tblPr>
        <w:tblStyle w:val="Grilledutableau"/>
        <w:tblW w:w="10206" w:type="dxa"/>
        <w:tblInd w:w="108" w:type="dxa"/>
        <w:tblLook w:val="04A0"/>
      </w:tblPr>
      <w:tblGrid>
        <w:gridCol w:w="2605"/>
        <w:gridCol w:w="2605"/>
        <w:gridCol w:w="2605"/>
        <w:gridCol w:w="2391"/>
      </w:tblGrid>
      <w:tr w:rsidR="00B5570E" w:rsidRPr="004516CA" w:rsidTr="00587795">
        <w:tc>
          <w:tcPr>
            <w:tcW w:w="2605" w:type="dxa"/>
            <w:tcBorders>
              <w:top w:val="nil"/>
              <w:left w:val="nil"/>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p>
        </w:tc>
        <w:tc>
          <w:tcPr>
            <w:tcW w:w="2605" w:type="dxa"/>
            <w:tcBorders>
              <w:top w:val="single" w:sz="12" w:space="0" w:color="auto"/>
              <w:left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Fromage tendre</w:t>
            </w:r>
          </w:p>
        </w:tc>
        <w:tc>
          <w:tcPr>
            <w:tcW w:w="2605" w:type="dxa"/>
            <w:tcBorders>
              <w:top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Fromage jaune</w:t>
            </w:r>
          </w:p>
        </w:tc>
        <w:tc>
          <w:tcPr>
            <w:tcW w:w="2391" w:type="dxa"/>
            <w:tcBorders>
              <w:top w:val="single" w:sz="12" w:space="0" w:color="auto"/>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Fromage blanc</w:t>
            </w:r>
          </w:p>
        </w:tc>
      </w:tr>
      <w:tr w:rsidR="00B5570E" w:rsidRPr="004516CA" w:rsidTr="00587795">
        <w:tc>
          <w:tcPr>
            <w:tcW w:w="2605" w:type="dxa"/>
            <w:tcBorders>
              <w:top w:val="single" w:sz="12" w:space="0" w:color="auto"/>
              <w:left w:val="single" w:sz="12" w:space="0" w:color="auto"/>
              <w:bottom w:val="single" w:sz="8" w:space="0" w:color="auto"/>
              <w:right w:val="single" w:sz="12" w:space="0" w:color="auto"/>
            </w:tcBorders>
            <w:vAlign w:val="center"/>
          </w:tcPr>
          <w:p w:rsidR="00B5570E" w:rsidRPr="004516CA" w:rsidRDefault="00B5570E" w:rsidP="00587795">
            <w:pPr>
              <w:bidi w:val="0"/>
              <w:spacing w:after="0"/>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Prix d'achat</w:t>
            </w:r>
          </w:p>
        </w:tc>
        <w:tc>
          <w:tcPr>
            <w:tcW w:w="2605" w:type="dxa"/>
            <w:tcBorders>
              <w:top w:val="single" w:sz="12" w:space="0" w:color="auto"/>
              <w:left w:val="single" w:sz="12" w:space="0" w:color="auto"/>
              <w:bottom w:val="single" w:sz="8"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50</w:t>
            </w:r>
          </w:p>
        </w:tc>
        <w:tc>
          <w:tcPr>
            <w:tcW w:w="2605" w:type="dxa"/>
            <w:tcBorders>
              <w:top w:val="single" w:sz="12" w:space="0" w:color="auto"/>
              <w:bottom w:val="single" w:sz="8"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80</w:t>
            </w:r>
          </w:p>
        </w:tc>
        <w:tc>
          <w:tcPr>
            <w:tcW w:w="2391" w:type="dxa"/>
            <w:tcBorders>
              <w:top w:val="single" w:sz="12" w:space="0" w:color="auto"/>
              <w:bottom w:val="single" w:sz="8"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70</w:t>
            </w:r>
          </w:p>
        </w:tc>
      </w:tr>
      <w:tr w:rsidR="00B5570E" w:rsidRPr="004516CA" w:rsidTr="00587795">
        <w:tc>
          <w:tcPr>
            <w:tcW w:w="2605" w:type="dxa"/>
            <w:tcBorders>
              <w:top w:val="single" w:sz="8" w:space="0" w:color="auto"/>
              <w:left w:val="single" w:sz="12" w:space="0" w:color="auto"/>
              <w:bottom w:val="single" w:sz="12" w:space="0" w:color="auto"/>
              <w:right w:val="single" w:sz="12" w:space="0" w:color="auto"/>
            </w:tcBorders>
            <w:vAlign w:val="center"/>
          </w:tcPr>
          <w:p w:rsidR="00B5570E" w:rsidRPr="004516CA" w:rsidRDefault="00B5570E" w:rsidP="00587795">
            <w:pPr>
              <w:bidi w:val="0"/>
              <w:spacing w:after="0"/>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Prix de vente</w:t>
            </w:r>
          </w:p>
        </w:tc>
        <w:tc>
          <w:tcPr>
            <w:tcW w:w="2605" w:type="dxa"/>
            <w:tcBorders>
              <w:top w:val="single" w:sz="8" w:space="0" w:color="auto"/>
              <w:left w:val="single" w:sz="12"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75</w:t>
            </w:r>
          </w:p>
        </w:tc>
        <w:tc>
          <w:tcPr>
            <w:tcW w:w="2605" w:type="dxa"/>
            <w:tcBorders>
              <w:top w:val="single" w:sz="8" w:space="0" w:color="auto"/>
              <w:bottom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120</w:t>
            </w:r>
          </w:p>
        </w:tc>
        <w:tc>
          <w:tcPr>
            <w:tcW w:w="2391" w:type="dxa"/>
            <w:tcBorders>
              <w:top w:val="single" w:sz="8" w:space="0" w:color="auto"/>
              <w:bottom w:val="single" w:sz="12" w:space="0" w:color="auto"/>
              <w:right w:val="single" w:sz="12" w:space="0" w:color="auto"/>
            </w:tcBorders>
            <w:vAlign w:val="center"/>
          </w:tcPr>
          <w:p w:rsidR="00B5570E" w:rsidRPr="004516CA" w:rsidRDefault="00B5570E" w:rsidP="00587795">
            <w:pPr>
              <w:bidi w:val="0"/>
              <w:spacing w:after="0"/>
              <w:jc w:val="center"/>
              <w:rPr>
                <w:rFonts w:ascii="Times New Roman" w:hAnsi="Times New Roman" w:cs="Times New Roman"/>
                <w:sz w:val="24"/>
                <w:szCs w:val="24"/>
                <w:lang w:val="fr-FR" w:bidi="ar-DZ"/>
              </w:rPr>
            </w:pPr>
            <w:r w:rsidRPr="004516CA">
              <w:rPr>
                <w:rFonts w:ascii="Times New Roman" w:hAnsi="Times New Roman" w:cs="Times New Roman"/>
                <w:sz w:val="24"/>
                <w:szCs w:val="24"/>
                <w:lang w:val="fr-FR" w:bidi="ar-DZ"/>
              </w:rPr>
              <w:t>100</w:t>
            </w:r>
          </w:p>
        </w:tc>
      </w:tr>
    </w:tbl>
    <w:p w:rsidR="00B5570E" w:rsidRPr="00BC4220" w:rsidRDefault="00B5570E" w:rsidP="00B5570E">
      <w:pPr>
        <w:bidi w:val="0"/>
        <w:spacing w:after="0" w:line="240" w:lineRule="auto"/>
        <w:jc w:val="both"/>
        <w:rPr>
          <w:rFonts w:ascii="Times New Roman" w:hAnsi="Times New Roman" w:cs="Times New Roman"/>
          <w:sz w:val="16"/>
          <w:szCs w:val="16"/>
          <w:lang w:val="fr-FR" w:bidi="ar-DZ"/>
        </w:rPr>
      </w:pPr>
    </w:p>
    <w:p w:rsidR="00B5570E" w:rsidRDefault="00B5570E" w:rsidP="00B5570E">
      <w:pPr>
        <w:bidi w:val="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Une hausse des prix est prévue à partir de </w:t>
      </w:r>
      <w:r w:rsidRPr="00533CEE">
        <w:rPr>
          <w:rFonts w:ascii="Times New Roman" w:hAnsi="Times New Roman" w:cs="Times New Roman"/>
          <w:b/>
          <w:bCs/>
          <w:sz w:val="28"/>
          <w:szCs w:val="28"/>
          <w:lang w:val="fr-FR" w:bidi="ar-DZ"/>
        </w:rPr>
        <w:t>01/10/2011</w:t>
      </w:r>
      <w:r>
        <w:rPr>
          <w:rFonts w:ascii="Times New Roman" w:hAnsi="Times New Roman" w:cs="Times New Roman"/>
          <w:sz w:val="28"/>
          <w:szCs w:val="28"/>
          <w:lang w:val="fr-FR" w:bidi="ar-DZ"/>
        </w:rPr>
        <w:t xml:space="preserve"> comme suit : </w:t>
      </w:r>
      <w:r w:rsidRPr="00613A5C">
        <w:rPr>
          <w:rFonts w:ascii="Times New Roman" w:hAnsi="Times New Roman" w:cs="Times New Roman"/>
          <w:b/>
          <w:bCs/>
          <w:sz w:val="28"/>
          <w:szCs w:val="28"/>
          <w:lang w:val="fr-FR" w:bidi="ar-DZ"/>
        </w:rPr>
        <w:t>10 %</w:t>
      </w:r>
      <w:r>
        <w:rPr>
          <w:rFonts w:ascii="Times New Roman" w:hAnsi="Times New Roman" w:cs="Times New Roman"/>
          <w:sz w:val="28"/>
          <w:szCs w:val="28"/>
          <w:lang w:val="fr-FR" w:bidi="ar-DZ"/>
        </w:rPr>
        <w:t xml:space="preserve"> pour les prix d'achat et </w:t>
      </w:r>
      <w:r w:rsidRPr="00613A5C">
        <w:rPr>
          <w:rFonts w:ascii="Times New Roman" w:hAnsi="Times New Roman" w:cs="Times New Roman"/>
          <w:b/>
          <w:bCs/>
          <w:sz w:val="28"/>
          <w:szCs w:val="28"/>
          <w:lang w:val="fr-FR" w:bidi="ar-DZ"/>
        </w:rPr>
        <w:t>12 %</w:t>
      </w:r>
      <w:r>
        <w:rPr>
          <w:rFonts w:ascii="Times New Roman" w:hAnsi="Times New Roman" w:cs="Times New Roman"/>
          <w:sz w:val="28"/>
          <w:szCs w:val="28"/>
          <w:lang w:val="fr-FR" w:bidi="ar-DZ"/>
        </w:rPr>
        <w:t xml:space="preserve"> pour les prix de vente.</w:t>
      </w:r>
    </w:p>
    <w:p w:rsidR="00B5570E" w:rsidRDefault="00B5570E" w:rsidP="00B5570E">
      <w:pPr>
        <w:bidi w:val="0"/>
        <w:spacing w:after="12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Quant aux prévisions de stockage de ces produits elles sont comme suit :</w:t>
      </w:r>
    </w:p>
    <w:tbl>
      <w:tblPr>
        <w:tblStyle w:val="Grilledutableau"/>
        <w:tblW w:w="10206" w:type="dxa"/>
        <w:tblInd w:w="108" w:type="dxa"/>
        <w:tblLook w:val="04A0"/>
      </w:tblPr>
      <w:tblGrid>
        <w:gridCol w:w="2605"/>
        <w:gridCol w:w="2605"/>
        <w:gridCol w:w="2605"/>
        <w:gridCol w:w="2391"/>
      </w:tblGrid>
      <w:tr w:rsidR="00B5570E" w:rsidRPr="00E25F08" w:rsidTr="00587795">
        <w:tc>
          <w:tcPr>
            <w:tcW w:w="2605" w:type="dxa"/>
            <w:tcBorders>
              <w:top w:val="single" w:sz="12" w:space="0" w:color="auto"/>
              <w:left w:val="single" w:sz="12" w:space="0" w:color="auto"/>
              <w:bottom w:val="single" w:sz="12"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Date</w:t>
            </w:r>
          </w:p>
        </w:tc>
        <w:tc>
          <w:tcPr>
            <w:tcW w:w="2605" w:type="dxa"/>
            <w:tcBorders>
              <w:top w:val="single" w:sz="12" w:space="0" w:color="auto"/>
              <w:left w:val="single" w:sz="12" w:space="0" w:color="auto"/>
              <w:bottom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Fromage tendre</w:t>
            </w:r>
          </w:p>
        </w:tc>
        <w:tc>
          <w:tcPr>
            <w:tcW w:w="2605" w:type="dxa"/>
            <w:tcBorders>
              <w:top w:val="single" w:sz="12" w:space="0" w:color="auto"/>
              <w:bottom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Fromage jaune</w:t>
            </w:r>
          </w:p>
        </w:tc>
        <w:tc>
          <w:tcPr>
            <w:tcW w:w="2391" w:type="dxa"/>
            <w:tcBorders>
              <w:top w:val="single" w:sz="12" w:space="0" w:color="auto"/>
              <w:bottom w:val="single" w:sz="12"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Fromage blanc</w:t>
            </w:r>
          </w:p>
        </w:tc>
      </w:tr>
      <w:tr w:rsidR="00B5570E" w:rsidRPr="00E25F08" w:rsidTr="00587795">
        <w:tc>
          <w:tcPr>
            <w:tcW w:w="2605" w:type="dxa"/>
            <w:tcBorders>
              <w:top w:val="single" w:sz="12" w:space="0" w:color="auto"/>
              <w:left w:val="single" w:sz="12" w:space="0" w:color="auto"/>
              <w:bottom w:val="single" w:sz="8"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01/07/2011</w:t>
            </w:r>
          </w:p>
        </w:tc>
        <w:tc>
          <w:tcPr>
            <w:tcW w:w="2605" w:type="dxa"/>
            <w:tcBorders>
              <w:top w:val="single" w:sz="12" w:space="0" w:color="auto"/>
              <w:left w:val="single" w:sz="12" w:space="0" w:color="auto"/>
              <w:bottom w:val="single" w:sz="8"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400</w:t>
            </w:r>
          </w:p>
        </w:tc>
        <w:tc>
          <w:tcPr>
            <w:tcW w:w="2605" w:type="dxa"/>
            <w:tcBorders>
              <w:top w:val="single" w:sz="12" w:space="0" w:color="auto"/>
              <w:bottom w:val="single" w:sz="8"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300</w:t>
            </w:r>
          </w:p>
        </w:tc>
        <w:tc>
          <w:tcPr>
            <w:tcW w:w="2391" w:type="dxa"/>
            <w:tcBorders>
              <w:top w:val="single" w:sz="12" w:space="0" w:color="auto"/>
              <w:bottom w:val="single" w:sz="8"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p>
        </w:tc>
      </w:tr>
      <w:tr w:rsidR="00B5570E" w:rsidRPr="00E25F08" w:rsidTr="00587795">
        <w:tc>
          <w:tcPr>
            <w:tcW w:w="2605" w:type="dxa"/>
            <w:tcBorders>
              <w:top w:val="single" w:sz="8" w:space="0" w:color="auto"/>
              <w:left w:val="single" w:sz="12" w:space="0" w:color="auto"/>
              <w:bottom w:val="single" w:sz="8"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30/09/2011</w:t>
            </w:r>
          </w:p>
        </w:tc>
        <w:tc>
          <w:tcPr>
            <w:tcW w:w="2605" w:type="dxa"/>
            <w:tcBorders>
              <w:top w:val="single" w:sz="8" w:space="0" w:color="auto"/>
              <w:left w:val="single" w:sz="12" w:space="0" w:color="auto"/>
              <w:bottom w:val="single" w:sz="8"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p>
        </w:tc>
        <w:tc>
          <w:tcPr>
            <w:tcW w:w="2605" w:type="dxa"/>
            <w:tcBorders>
              <w:top w:val="single" w:sz="8" w:space="0" w:color="auto"/>
              <w:bottom w:val="single" w:sz="8"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200</w:t>
            </w:r>
          </w:p>
        </w:tc>
        <w:tc>
          <w:tcPr>
            <w:tcW w:w="2391" w:type="dxa"/>
            <w:tcBorders>
              <w:top w:val="single" w:sz="8" w:space="0" w:color="auto"/>
              <w:bottom w:val="single" w:sz="8"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100</w:t>
            </w:r>
          </w:p>
        </w:tc>
      </w:tr>
      <w:tr w:rsidR="00B5570E" w:rsidRPr="00E25F08" w:rsidTr="00587795">
        <w:tc>
          <w:tcPr>
            <w:tcW w:w="2605" w:type="dxa"/>
            <w:tcBorders>
              <w:top w:val="single" w:sz="8" w:space="0" w:color="auto"/>
              <w:left w:val="single" w:sz="12" w:space="0" w:color="auto"/>
              <w:bottom w:val="single" w:sz="12"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31/12/2011</w:t>
            </w:r>
          </w:p>
        </w:tc>
        <w:tc>
          <w:tcPr>
            <w:tcW w:w="2605" w:type="dxa"/>
            <w:tcBorders>
              <w:top w:val="single" w:sz="8" w:space="0" w:color="auto"/>
              <w:left w:val="single" w:sz="12" w:space="0" w:color="auto"/>
              <w:bottom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300</w:t>
            </w:r>
          </w:p>
        </w:tc>
        <w:tc>
          <w:tcPr>
            <w:tcW w:w="2605" w:type="dxa"/>
            <w:tcBorders>
              <w:top w:val="single" w:sz="8" w:space="0" w:color="auto"/>
              <w:bottom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250</w:t>
            </w:r>
          </w:p>
        </w:tc>
        <w:tc>
          <w:tcPr>
            <w:tcW w:w="2391" w:type="dxa"/>
            <w:tcBorders>
              <w:top w:val="single" w:sz="8" w:space="0" w:color="auto"/>
              <w:bottom w:val="single" w:sz="12" w:space="0" w:color="auto"/>
              <w:right w:val="single" w:sz="12" w:space="0" w:color="auto"/>
            </w:tcBorders>
            <w:vAlign w:val="center"/>
          </w:tcPr>
          <w:p w:rsidR="00B5570E" w:rsidRPr="00E25F08" w:rsidRDefault="00B5570E" w:rsidP="00587795">
            <w:pPr>
              <w:bidi w:val="0"/>
              <w:spacing w:after="0"/>
              <w:jc w:val="center"/>
              <w:rPr>
                <w:rFonts w:ascii="Times New Roman" w:hAnsi="Times New Roman" w:cs="Times New Roman"/>
                <w:sz w:val="24"/>
                <w:szCs w:val="24"/>
                <w:lang w:val="fr-FR" w:bidi="ar-DZ"/>
              </w:rPr>
            </w:pPr>
            <w:r>
              <w:rPr>
                <w:rFonts w:ascii="Times New Roman" w:hAnsi="Times New Roman" w:cs="Times New Roman"/>
                <w:sz w:val="24"/>
                <w:szCs w:val="24"/>
                <w:lang w:val="fr-FR" w:bidi="ar-DZ"/>
              </w:rPr>
              <w:t>150</w:t>
            </w:r>
          </w:p>
        </w:tc>
      </w:tr>
    </w:tbl>
    <w:p w:rsidR="00B5570E" w:rsidRDefault="00B5570E" w:rsidP="00B5570E">
      <w:pPr>
        <w:bidi w:val="0"/>
        <w:spacing w:after="0" w:line="240" w:lineRule="auto"/>
        <w:ind w:firstLine="142"/>
        <w:jc w:val="both"/>
        <w:rPr>
          <w:rFonts w:ascii="Times New Roman" w:hAnsi="Times New Roman" w:cs="Times New Roman"/>
          <w:sz w:val="28"/>
          <w:szCs w:val="28"/>
          <w:lang w:val="fr-FR" w:bidi="ar-DZ"/>
        </w:rPr>
      </w:pPr>
    </w:p>
    <w:p w:rsidR="00B5570E" w:rsidRDefault="00B5570E" w:rsidP="00B5570E">
      <w:pPr>
        <w:bidi w:val="0"/>
        <w:spacing w:after="120"/>
        <w:ind w:firstLine="142"/>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Les prévisions des charges fixes de commercialisation sont les suivantes :</w:t>
      </w:r>
    </w:p>
    <w:p w:rsidR="00B5570E" w:rsidRDefault="00B5570E" w:rsidP="00B5570E">
      <w:pPr>
        <w:pStyle w:val="Paragraphedeliste"/>
        <w:numPr>
          <w:ilvl w:val="0"/>
          <w:numId w:val="20"/>
        </w:numPr>
        <w:bidi w:val="0"/>
        <w:ind w:left="284" w:hanging="284"/>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 loyer annuel du local : </w:t>
      </w:r>
      <w:r w:rsidRPr="00265815">
        <w:rPr>
          <w:rFonts w:ascii="Times New Roman" w:hAnsi="Times New Roman" w:cs="Times New Roman"/>
          <w:b/>
          <w:bCs/>
          <w:sz w:val="28"/>
          <w:szCs w:val="28"/>
          <w:lang w:val="fr-FR" w:bidi="ar-DZ"/>
        </w:rPr>
        <w:t>144.000 DA</w:t>
      </w:r>
      <w:r>
        <w:rPr>
          <w:rFonts w:ascii="Times New Roman" w:hAnsi="Times New Roman" w:cs="Times New Roman"/>
          <w:sz w:val="28"/>
          <w:szCs w:val="28"/>
          <w:lang w:val="fr-FR" w:bidi="ar-DZ"/>
        </w:rPr>
        <w:t>.</w:t>
      </w:r>
    </w:p>
    <w:p w:rsidR="00B5570E" w:rsidRDefault="00B5570E" w:rsidP="00B5570E">
      <w:pPr>
        <w:pStyle w:val="Paragraphedeliste"/>
        <w:numPr>
          <w:ilvl w:val="0"/>
          <w:numId w:val="20"/>
        </w:numPr>
        <w:bidi w:val="0"/>
        <w:ind w:left="284" w:hanging="284"/>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Les émoluments payés au mois de juin étaient de </w:t>
      </w:r>
      <w:r w:rsidRPr="00265815">
        <w:rPr>
          <w:rFonts w:ascii="Times New Roman" w:hAnsi="Times New Roman" w:cs="Times New Roman"/>
          <w:b/>
          <w:bCs/>
          <w:sz w:val="28"/>
          <w:szCs w:val="28"/>
          <w:lang w:val="fr-FR" w:bidi="ar-DZ"/>
        </w:rPr>
        <w:t>40.000 DA</w:t>
      </w:r>
      <w:r>
        <w:rPr>
          <w:rFonts w:ascii="Times New Roman" w:hAnsi="Times New Roman" w:cs="Times New Roman"/>
          <w:sz w:val="28"/>
          <w:szCs w:val="28"/>
          <w:lang w:val="fr-FR" w:bidi="ar-DZ"/>
        </w:rPr>
        <w:t xml:space="preserve">, on attend une augmentation de </w:t>
      </w:r>
      <w:r w:rsidRPr="00265815">
        <w:rPr>
          <w:rFonts w:ascii="Times New Roman" w:hAnsi="Times New Roman" w:cs="Times New Roman"/>
          <w:b/>
          <w:bCs/>
          <w:sz w:val="28"/>
          <w:szCs w:val="28"/>
          <w:lang w:val="fr-FR" w:bidi="ar-DZ"/>
        </w:rPr>
        <w:t>15 %</w:t>
      </w:r>
      <w:r>
        <w:rPr>
          <w:rFonts w:ascii="Times New Roman" w:hAnsi="Times New Roman" w:cs="Times New Roman"/>
          <w:sz w:val="28"/>
          <w:szCs w:val="28"/>
          <w:lang w:val="fr-FR" w:bidi="ar-DZ"/>
        </w:rPr>
        <w:t xml:space="preserve"> à partir du deuxième semestre de l'année </w:t>
      </w:r>
      <w:r w:rsidRPr="00A57DE2">
        <w:rPr>
          <w:rFonts w:ascii="Times New Roman" w:hAnsi="Times New Roman" w:cs="Times New Roman"/>
          <w:b/>
          <w:bCs/>
          <w:sz w:val="28"/>
          <w:szCs w:val="28"/>
          <w:lang w:val="fr-FR" w:bidi="ar-DZ"/>
        </w:rPr>
        <w:t>2011</w:t>
      </w:r>
      <w:r>
        <w:rPr>
          <w:rFonts w:ascii="Times New Roman" w:hAnsi="Times New Roman" w:cs="Times New Roman"/>
          <w:sz w:val="28"/>
          <w:szCs w:val="28"/>
          <w:lang w:val="fr-FR" w:bidi="ar-DZ"/>
        </w:rPr>
        <w:t>.</w:t>
      </w:r>
    </w:p>
    <w:p w:rsidR="00B5570E" w:rsidRPr="00B6386A" w:rsidRDefault="00B5570E" w:rsidP="00B5570E">
      <w:pPr>
        <w:pStyle w:val="Paragraphedeliste"/>
        <w:numPr>
          <w:ilvl w:val="0"/>
          <w:numId w:val="20"/>
        </w:numPr>
        <w:bidi w:val="0"/>
        <w:ind w:left="284" w:hanging="284"/>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 cout d'achat de la camionnette de distribution est de </w:t>
      </w:r>
      <w:r w:rsidRPr="00265815">
        <w:rPr>
          <w:rFonts w:ascii="Times New Roman" w:hAnsi="Times New Roman" w:cs="Times New Roman"/>
          <w:b/>
          <w:bCs/>
          <w:sz w:val="28"/>
          <w:szCs w:val="28"/>
          <w:lang w:val="fr-FR" w:bidi="ar-DZ"/>
        </w:rPr>
        <w:t>1.000.000 DA</w:t>
      </w:r>
      <w:r>
        <w:rPr>
          <w:rFonts w:ascii="Times New Roman" w:hAnsi="Times New Roman" w:cs="Times New Roman"/>
          <w:sz w:val="28"/>
          <w:szCs w:val="28"/>
          <w:lang w:val="fr-FR" w:bidi="ar-DZ"/>
        </w:rPr>
        <w:t xml:space="preserve"> et son âge productif est de </w:t>
      </w:r>
      <w:r w:rsidRPr="00265815">
        <w:rPr>
          <w:rFonts w:ascii="Times New Roman" w:hAnsi="Times New Roman" w:cs="Times New Roman"/>
          <w:b/>
          <w:bCs/>
          <w:sz w:val="28"/>
          <w:szCs w:val="28"/>
          <w:lang w:val="fr-FR" w:bidi="ar-DZ"/>
        </w:rPr>
        <w:t>10 ans</w:t>
      </w:r>
      <w:r>
        <w:rPr>
          <w:rFonts w:ascii="Times New Roman" w:hAnsi="Times New Roman" w:cs="Times New Roman"/>
          <w:sz w:val="28"/>
          <w:szCs w:val="28"/>
          <w:lang w:val="fr-FR" w:bidi="ar-DZ"/>
        </w:rPr>
        <w:t>, son amortissement est calculé avec la méthode linéaire.</w:t>
      </w:r>
    </w:p>
    <w:p w:rsidR="00B5570E" w:rsidRPr="00D50B8F" w:rsidRDefault="00B5570E" w:rsidP="00B5570E">
      <w:pPr>
        <w:bidi w:val="0"/>
        <w:spacing w:after="120"/>
        <w:ind w:firstLine="142"/>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Les prévisions des charges variables de commercialisation sont les suivantes :</w:t>
      </w:r>
    </w:p>
    <w:p w:rsidR="00B5570E" w:rsidRDefault="00B5570E" w:rsidP="00B5570E">
      <w:pPr>
        <w:pStyle w:val="Paragraphedeliste"/>
        <w:numPr>
          <w:ilvl w:val="0"/>
          <w:numId w:val="20"/>
        </w:numPr>
        <w:bidi w:val="0"/>
        <w:ind w:left="284" w:hanging="284"/>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Chaque sorte de fromage a besoin d'un emballage spécifique et les couts de ces emballages sont respectivement de : </w:t>
      </w:r>
      <w:r w:rsidRPr="006663ED">
        <w:rPr>
          <w:rFonts w:ascii="Times New Roman" w:hAnsi="Times New Roman" w:cs="Times New Roman"/>
          <w:b/>
          <w:bCs/>
          <w:sz w:val="28"/>
          <w:szCs w:val="28"/>
          <w:lang w:val="fr-FR" w:bidi="ar-DZ"/>
        </w:rPr>
        <w:t>02</w:t>
      </w:r>
      <w:r>
        <w:rPr>
          <w:rFonts w:ascii="Times New Roman" w:hAnsi="Times New Roman" w:cs="Times New Roman"/>
          <w:sz w:val="28"/>
          <w:szCs w:val="28"/>
          <w:lang w:val="fr-FR" w:bidi="ar-DZ"/>
        </w:rPr>
        <w:t xml:space="preserve">, </w:t>
      </w:r>
      <w:r w:rsidRPr="006663ED">
        <w:rPr>
          <w:rFonts w:ascii="Times New Roman" w:hAnsi="Times New Roman" w:cs="Times New Roman"/>
          <w:b/>
          <w:bCs/>
          <w:sz w:val="28"/>
          <w:szCs w:val="28"/>
          <w:lang w:val="fr-FR" w:bidi="ar-DZ"/>
        </w:rPr>
        <w:t>04</w:t>
      </w:r>
      <w:r>
        <w:rPr>
          <w:rFonts w:ascii="Times New Roman" w:hAnsi="Times New Roman" w:cs="Times New Roman"/>
          <w:sz w:val="28"/>
          <w:szCs w:val="28"/>
          <w:lang w:val="fr-FR" w:bidi="ar-DZ"/>
        </w:rPr>
        <w:t xml:space="preserve"> et </w:t>
      </w:r>
      <w:r w:rsidRPr="006663ED">
        <w:rPr>
          <w:rFonts w:ascii="Times New Roman" w:hAnsi="Times New Roman" w:cs="Times New Roman"/>
          <w:b/>
          <w:bCs/>
          <w:sz w:val="28"/>
          <w:szCs w:val="28"/>
          <w:lang w:val="fr-FR" w:bidi="ar-DZ"/>
        </w:rPr>
        <w:t>03 DA</w:t>
      </w:r>
      <w:r>
        <w:rPr>
          <w:rFonts w:ascii="Times New Roman" w:hAnsi="Times New Roman" w:cs="Times New Roman"/>
          <w:sz w:val="28"/>
          <w:szCs w:val="28"/>
          <w:lang w:val="fr-FR" w:bidi="ar-DZ"/>
        </w:rPr>
        <w:t>.</w:t>
      </w:r>
    </w:p>
    <w:p w:rsidR="00B5570E" w:rsidRDefault="00B5570E" w:rsidP="00B5570E">
      <w:pPr>
        <w:pStyle w:val="Paragraphedeliste"/>
        <w:numPr>
          <w:ilvl w:val="0"/>
          <w:numId w:val="20"/>
        </w:numPr>
        <w:bidi w:val="0"/>
        <w:ind w:left="284" w:hanging="284"/>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La commission des agents de ventes est de </w:t>
      </w:r>
      <w:r w:rsidRPr="00F45E38">
        <w:rPr>
          <w:rFonts w:ascii="Times New Roman" w:hAnsi="Times New Roman" w:cs="Times New Roman"/>
          <w:b/>
          <w:bCs/>
          <w:sz w:val="28"/>
          <w:szCs w:val="28"/>
          <w:lang w:val="fr-FR" w:bidi="ar-DZ"/>
        </w:rPr>
        <w:t>15 %</w:t>
      </w:r>
      <w:r>
        <w:rPr>
          <w:rFonts w:ascii="Times New Roman" w:hAnsi="Times New Roman" w:cs="Times New Roman"/>
          <w:sz w:val="28"/>
          <w:szCs w:val="28"/>
          <w:lang w:val="fr-FR" w:bidi="ar-DZ"/>
        </w:rPr>
        <w:t xml:space="preserve"> de la valeur des ventes.</w:t>
      </w:r>
    </w:p>
    <w:p w:rsidR="00B5570E" w:rsidRDefault="00B5570E" w:rsidP="00B5570E">
      <w:pPr>
        <w:pStyle w:val="Paragraphedeliste"/>
        <w:numPr>
          <w:ilvl w:val="0"/>
          <w:numId w:val="20"/>
        </w:numPr>
        <w:bidi w:val="0"/>
        <w:spacing w:after="240"/>
        <w:ind w:left="284" w:hanging="284"/>
        <w:contextualSpacing w:val="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Les frais d'assurance sont de </w:t>
      </w:r>
      <w:r w:rsidRPr="00265815">
        <w:rPr>
          <w:rFonts w:ascii="Times New Roman" w:hAnsi="Times New Roman" w:cs="Times New Roman"/>
          <w:b/>
          <w:bCs/>
          <w:sz w:val="28"/>
          <w:szCs w:val="28"/>
          <w:lang w:val="fr-FR" w:bidi="ar-DZ"/>
        </w:rPr>
        <w:t>2 %</w:t>
      </w:r>
      <w:r>
        <w:rPr>
          <w:rFonts w:ascii="Times New Roman" w:hAnsi="Times New Roman" w:cs="Times New Roman"/>
          <w:sz w:val="28"/>
          <w:szCs w:val="28"/>
          <w:lang w:val="fr-FR" w:bidi="ar-DZ"/>
        </w:rPr>
        <w:t xml:space="preserve"> de la valeur des ventes.</w:t>
      </w:r>
    </w:p>
    <w:p w:rsidR="00D6096E" w:rsidRDefault="00B5570E" w:rsidP="00230FAC">
      <w:pPr>
        <w:bidi w:val="0"/>
        <w:rPr>
          <w:rFonts w:ascii="Times New Roman" w:hAnsi="Times New Roman" w:cs="Times New Roman"/>
          <w:sz w:val="28"/>
          <w:szCs w:val="28"/>
          <w:lang w:val="fr-FR" w:bidi="ar-DZ"/>
        </w:rPr>
      </w:pPr>
      <w:r w:rsidRPr="008B6495">
        <w:rPr>
          <w:rFonts w:ascii="Times New Roman" w:hAnsi="Times New Roman" w:cs="Times New Roman"/>
          <w:b/>
          <w:bCs/>
          <w:sz w:val="28"/>
          <w:szCs w:val="28"/>
          <w:u w:val="single"/>
          <w:lang w:val="fr-FR" w:bidi="ar-DZ"/>
        </w:rPr>
        <w:t>Travail à faire</w:t>
      </w:r>
      <w:r w:rsidRPr="008B6495">
        <w:rPr>
          <w:rFonts w:ascii="Times New Roman" w:hAnsi="Times New Roman" w:cs="Times New Roman"/>
          <w:b/>
          <w:bCs/>
          <w:sz w:val="28"/>
          <w:szCs w:val="28"/>
          <w:lang w:val="fr-FR" w:bidi="ar-DZ"/>
        </w:rPr>
        <w:t xml:space="preserve"> :</w:t>
      </w:r>
      <w:r>
        <w:rPr>
          <w:rFonts w:ascii="Times New Roman" w:hAnsi="Times New Roman" w:cs="Times New Roman"/>
          <w:b/>
          <w:bCs/>
          <w:sz w:val="28"/>
          <w:szCs w:val="28"/>
          <w:lang w:val="fr-FR" w:bidi="ar-DZ"/>
        </w:rPr>
        <w:t xml:space="preserve"> </w:t>
      </w:r>
    </w:p>
    <w:tbl>
      <w:tblPr>
        <w:tblW w:w="10456" w:type="dxa"/>
        <w:tblLook w:val="04A0"/>
      </w:tblPr>
      <w:tblGrid>
        <w:gridCol w:w="8613"/>
        <w:gridCol w:w="1843"/>
      </w:tblGrid>
      <w:tr w:rsidR="00230FAC" w:rsidRPr="00E34517" w:rsidTr="00587795">
        <w:tc>
          <w:tcPr>
            <w:tcW w:w="8613" w:type="dxa"/>
          </w:tcPr>
          <w:p w:rsidR="00230FAC" w:rsidRPr="00E34517" w:rsidRDefault="00230FAC" w:rsidP="00587795">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1</w:t>
            </w:r>
            <w:r>
              <w:rPr>
                <w:rFonts w:asciiTheme="majorBidi" w:hAnsiTheme="majorBidi" w:cstheme="majorBidi"/>
                <w:sz w:val="28"/>
                <w:szCs w:val="28"/>
                <w:lang w:val="fr-FR" w:bidi="ar-DZ"/>
              </w:rPr>
              <w:t>.</w:t>
            </w:r>
            <w:r>
              <w:rPr>
                <w:rFonts w:ascii="Times New Roman" w:hAnsi="Times New Roman" w:cs="Times New Roman"/>
                <w:sz w:val="28"/>
                <w:szCs w:val="28"/>
                <w:lang w:val="fr-FR" w:bidi="ar-DZ"/>
              </w:rPr>
              <w:t xml:space="preserve"> Elaborez le budget prévisionnel des ventes</w:t>
            </w:r>
            <w:r w:rsidRPr="00E34517">
              <w:rPr>
                <w:rFonts w:asciiTheme="majorBidi" w:hAnsiTheme="majorBidi" w:cstheme="majorBidi"/>
                <w:sz w:val="28"/>
                <w:szCs w:val="28"/>
                <w:lang w:val="fr-FR" w:bidi="ar-DZ"/>
              </w:rPr>
              <w:t>.</w:t>
            </w:r>
          </w:p>
        </w:tc>
        <w:tc>
          <w:tcPr>
            <w:tcW w:w="1843" w:type="dxa"/>
          </w:tcPr>
          <w:p w:rsidR="00230FAC" w:rsidRPr="00E34517" w:rsidRDefault="00230FAC" w:rsidP="00D97CED">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D97CED">
              <w:rPr>
                <w:rFonts w:asciiTheme="majorBidi" w:hAnsiTheme="majorBidi" w:cstheme="majorBidi"/>
                <w:sz w:val="28"/>
                <w:szCs w:val="28"/>
                <w:lang w:val="fr-FR" w:bidi="ar-DZ"/>
              </w:rPr>
              <w:t>1</w:t>
            </w:r>
            <w:r w:rsidRPr="00E34517">
              <w:rPr>
                <w:rFonts w:asciiTheme="majorBidi" w:hAnsiTheme="majorBidi" w:cstheme="majorBidi"/>
                <w:sz w:val="28"/>
                <w:szCs w:val="28"/>
                <w:lang w:val="fr-FR" w:bidi="ar-DZ"/>
              </w:rPr>
              <w:t xml:space="preserve"> Point</w:t>
            </w:r>
            <w:r w:rsidRPr="00D97CED">
              <w:rPr>
                <w:rFonts w:asciiTheme="majorBidi" w:hAnsiTheme="majorBidi" w:cstheme="majorBidi"/>
                <w:color w:val="FFFFFF" w:themeColor="background1"/>
                <w:sz w:val="28"/>
                <w:szCs w:val="28"/>
                <w:lang w:val="fr-FR" w:bidi="ar-DZ"/>
              </w:rPr>
              <w:t>s</w:t>
            </w:r>
            <w:r w:rsidRPr="00E34517">
              <w:rPr>
                <w:rFonts w:asciiTheme="majorBidi" w:hAnsiTheme="majorBidi" w:cstheme="majorBidi"/>
                <w:sz w:val="28"/>
                <w:szCs w:val="28"/>
                <w:lang w:val="fr-FR" w:bidi="ar-DZ"/>
              </w:rPr>
              <w:t xml:space="preserve"> ]</w:t>
            </w:r>
          </w:p>
        </w:tc>
      </w:tr>
      <w:tr w:rsidR="00230FAC" w:rsidRPr="00E34517" w:rsidTr="00587795">
        <w:tc>
          <w:tcPr>
            <w:tcW w:w="8613" w:type="dxa"/>
          </w:tcPr>
          <w:p w:rsidR="00230FAC" w:rsidRPr="00E34517" w:rsidRDefault="00230FAC" w:rsidP="00587795">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2. </w:t>
            </w:r>
            <w:r>
              <w:rPr>
                <w:rFonts w:ascii="Times New Roman" w:hAnsi="Times New Roman" w:cs="Times New Roman"/>
                <w:sz w:val="28"/>
                <w:szCs w:val="28"/>
                <w:lang w:val="fr-FR" w:bidi="ar-DZ"/>
              </w:rPr>
              <w:t>Elaborez le budget prévisionnel des achats</w:t>
            </w:r>
            <w:r w:rsidRPr="00E34517">
              <w:rPr>
                <w:rFonts w:asciiTheme="majorBidi" w:hAnsiTheme="majorBidi" w:cstheme="majorBidi"/>
                <w:sz w:val="28"/>
                <w:szCs w:val="28"/>
                <w:lang w:val="fr-FR" w:bidi="ar-DZ"/>
              </w:rPr>
              <w:t>.</w:t>
            </w:r>
          </w:p>
        </w:tc>
        <w:tc>
          <w:tcPr>
            <w:tcW w:w="1843" w:type="dxa"/>
          </w:tcPr>
          <w:p w:rsidR="00230FAC" w:rsidRPr="00E34517" w:rsidRDefault="00230FAC" w:rsidP="00D97CED">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D97CED">
              <w:rPr>
                <w:rFonts w:asciiTheme="majorBidi" w:hAnsiTheme="majorBidi" w:cstheme="majorBidi"/>
                <w:sz w:val="28"/>
                <w:szCs w:val="28"/>
                <w:lang w:val="fr-FR" w:bidi="ar-DZ"/>
              </w:rPr>
              <w:t>2</w:t>
            </w:r>
            <w:r w:rsidRPr="00E34517">
              <w:rPr>
                <w:rFonts w:asciiTheme="majorBidi" w:hAnsiTheme="majorBidi" w:cstheme="majorBidi"/>
                <w:sz w:val="28"/>
                <w:szCs w:val="28"/>
                <w:lang w:val="fr-FR" w:bidi="ar-DZ"/>
              </w:rPr>
              <w:t xml:space="preserve"> Point</w:t>
            </w:r>
            <w:r w:rsidRPr="00D97CED">
              <w:rPr>
                <w:rFonts w:asciiTheme="majorBidi" w:hAnsiTheme="majorBidi" w:cstheme="majorBidi"/>
                <w:sz w:val="28"/>
                <w:szCs w:val="28"/>
                <w:lang w:val="fr-FR" w:bidi="ar-DZ"/>
              </w:rPr>
              <w:t>s</w:t>
            </w:r>
            <w:r w:rsidRPr="00E34517">
              <w:rPr>
                <w:rFonts w:asciiTheme="majorBidi" w:hAnsiTheme="majorBidi" w:cstheme="majorBidi"/>
                <w:sz w:val="28"/>
                <w:szCs w:val="28"/>
                <w:lang w:val="fr-FR" w:bidi="ar-DZ"/>
              </w:rPr>
              <w:t xml:space="preserve"> ]</w:t>
            </w:r>
          </w:p>
        </w:tc>
      </w:tr>
      <w:tr w:rsidR="00230FAC" w:rsidRPr="00E34517" w:rsidTr="00587795">
        <w:tc>
          <w:tcPr>
            <w:tcW w:w="8613" w:type="dxa"/>
          </w:tcPr>
          <w:p w:rsidR="00230FAC" w:rsidRPr="00E34517" w:rsidRDefault="00230FAC" w:rsidP="00587795">
            <w:pPr>
              <w:bidi w:val="0"/>
              <w:spacing w:after="0"/>
              <w:jc w:val="both"/>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xml:space="preserve">3. </w:t>
            </w:r>
            <w:r>
              <w:rPr>
                <w:rFonts w:ascii="Times New Roman" w:hAnsi="Times New Roman" w:cs="Times New Roman"/>
                <w:sz w:val="28"/>
                <w:szCs w:val="28"/>
                <w:lang w:val="fr-FR" w:bidi="ar-DZ"/>
              </w:rPr>
              <w:t>Elaborez le budget prévisionnel des charges de commercialisation</w:t>
            </w:r>
            <w:r w:rsidRPr="00E34517">
              <w:rPr>
                <w:rFonts w:asciiTheme="majorBidi" w:hAnsiTheme="majorBidi" w:cstheme="majorBidi"/>
                <w:sz w:val="28"/>
                <w:szCs w:val="28"/>
                <w:lang w:val="fr-FR" w:bidi="ar-DZ"/>
              </w:rPr>
              <w:t>.</w:t>
            </w:r>
          </w:p>
        </w:tc>
        <w:tc>
          <w:tcPr>
            <w:tcW w:w="1843" w:type="dxa"/>
          </w:tcPr>
          <w:p w:rsidR="00230FAC" w:rsidRPr="00E34517" w:rsidRDefault="00230FAC" w:rsidP="00D97CED">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D97CED">
              <w:rPr>
                <w:rFonts w:asciiTheme="majorBidi" w:hAnsiTheme="majorBidi" w:cstheme="majorBidi"/>
                <w:sz w:val="28"/>
                <w:szCs w:val="28"/>
                <w:lang w:val="fr-FR" w:bidi="ar-DZ"/>
              </w:rPr>
              <w:t>3</w:t>
            </w:r>
            <w:r w:rsidRPr="00E34517">
              <w:rPr>
                <w:rFonts w:asciiTheme="majorBidi" w:hAnsiTheme="majorBidi" w:cstheme="majorBidi"/>
                <w:sz w:val="28"/>
                <w:szCs w:val="28"/>
                <w:lang w:val="fr-FR" w:bidi="ar-DZ"/>
              </w:rPr>
              <w:t xml:space="preserve"> Point</w:t>
            </w:r>
            <w:r w:rsidRPr="00D97CED">
              <w:rPr>
                <w:rFonts w:asciiTheme="majorBidi" w:hAnsiTheme="majorBidi" w:cstheme="majorBidi"/>
                <w:sz w:val="28"/>
                <w:szCs w:val="28"/>
                <w:lang w:val="fr-FR" w:bidi="ar-DZ"/>
              </w:rPr>
              <w:t>s</w:t>
            </w:r>
            <w:r w:rsidRPr="00E34517">
              <w:rPr>
                <w:rFonts w:asciiTheme="majorBidi" w:hAnsiTheme="majorBidi" w:cstheme="majorBidi"/>
                <w:sz w:val="28"/>
                <w:szCs w:val="28"/>
                <w:lang w:val="fr-FR" w:bidi="ar-DZ"/>
              </w:rPr>
              <w:t xml:space="preserve"> ]</w:t>
            </w:r>
          </w:p>
        </w:tc>
      </w:tr>
      <w:tr w:rsidR="00230FAC" w:rsidRPr="00E34517" w:rsidTr="00587795">
        <w:tc>
          <w:tcPr>
            <w:tcW w:w="8613" w:type="dxa"/>
          </w:tcPr>
          <w:p w:rsidR="00230FAC" w:rsidRPr="00E34517" w:rsidRDefault="00230FAC" w:rsidP="00587795">
            <w:pPr>
              <w:bidi w:val="0"/>
              <w:spacing w:after="0"/>
              <w:jc w:val="both"/>
              <w:rPr>
                <w:rFonts w:asciiTheme="majorBidi" w:hAnsiTheme="majorBidi" w:cstheme="majorBidi"/>
                <w:sz w:val="28"/>
                <w:szCs w:val="28"/>
                <w:lang w:val="fr-FR" w:bidi="ar-DZ"/>
              </w:rPr>
            </w:pPr>
            <w:r>
              <w:rPr>
                <w:rFonts w:asciiTheme="majorBidi" w:hAnsiTheme="majorBidi" w:cstheme="majorBidi"/>
                <w:sz w:val="28"/>
                <w:szCs w:val="28"/>
                <w:lang w:val="fr-FR" w:bidi="ar-DZ"/>
              </w:rPr>
              <w:t>4</w:t>
            </w:r>
            <w:r w:rsidRPr="00E34517">
              <w:rPr>
                <w:rFonts w:asciiTheme="majorBidi" w:hAnsiTheme="majorBidi" w:cstheme="majorBidi"/>
                <w:sz w:val="28"/>
                <w:szCs w:val="28"/>
                <w:lang w:val="fr-FR" w:bidi="ar-DZ"/>
              </w:rPr>
              <w:t xml:space="preserve">. </w:t>
            </w:r>
            <w:r>
              <w:rPr>
                <w:rFonts w:ascii="Times New Roman" w:hAnsi="Times New Roman" w:cs="Times New Roman"/>
                <w:sz w:val="28"/>
                <w:szCs w:val="28"/>
                <w:lang w:val="fr-FR" w:bidi="ar-DZ"/>
              </w:rPr>
              <w:t>Elaborez le budget prévisionnel des charges</w:t>
            </w:r>
            <w:r w:rsidRPr="00E34517">
              <w:rPr>
                <w:rFonts w:asciiTheme="majorBidi" w:hAnsiTheme="majorBidi" w:cstheme="majorBidi"/>
                <w:sz w:val="28"/>
                <w:szCs w:val="28"/>
                <w:lang w:val="fr-FR" w:bidi="ar-DZ"/>
              </w:rPr>
              <w:t>.</w:t>
            </w:r>
          </w:p>
        </w:tc>
        <w:tc>
          <w:tcPr>
            <w:tcW w:w="1843" w:type="dxa"/>
          </w:tcPr>
          <w:p w:rsidR="00230FAC" w:rsidRPr="00E34517" w:rsidRDefault="00230FAC" w:rsidP="00D97CED">
            <w:pPr>
              <w:bidi w:val="0"/>
              <w:spacing w:after="0"/>
              <w:jc w:val="right"/>
              <w:rPr>
                <w:rFonts w:asciiTheme="majorBidi" w:hAnsiTheme="majorBidi" w:cstheme="majorBidi"/>
                <w:sz w:val="28"/>
                <w:szCs w:val="28"/>
                <w:lang w:val="fr-FR" w:bidi="ar-DZ"/>
              </w:rPr>
            </w:pPr>
            <w:r w:rsidRPr="00E34517">
              <w:rPr>
                <w:rFonts w:asciiTheme="majorBidi" w:hAnsiTheme="majorBidi" w:cstheme="majorBidi"/>
                <w:sz w:val="28"/>
                <w:szCs w:val="28"/>
                <w:lang w:val="fr-FR" w:bidi="ar-DZ"/>
              </w:rPr>
              <w:t>[ 0</w:t>
            </w:r>
            <w:r w:rsidR="00D97CED">
              <w:rPr>
                <w:rFonts w:asciiTheme="majorBidi" w:hAnsiTheme="majorBidi" w:cstheme="majorBidi"/>
                <w:sz w:val="28"/>
                <w:szCs w:val="28"/>
                <w:lang w:val="fr-FR" w:bidi="ar-DZ"/>
              </w:rPr>
              <w:t>2</w:t>
            </w:r>
            <w:r w:rsidRPr="00E34517">
              <w:rPr>
                <w:rFonts w:asciiTheme="majorBidi" w:hAnsiTheme="majorBidi" w:cstheme="majorBidi"/>
                <w:sz w:val="28"/>
                <w:szCs w:val="28"/>
                <w:lang w:val="fr-FR" w:bidi="ar-DZ"/>
              </w:rPr>
              <w:t xml:space="preserve"> Point</w:t>
            </w:r>
            <w:r w:rsidRPr="00D97CED">
              <w:rPr>
                <w:rFonts w:asciiTheme="majorBidi" w:hAnsiTheme="majorBidi" w:cstheme="majorBidi"/>
                <w:sz w:val="28"/>
                <w:szCs w:val="28"/>
                <w:lang w:val="fr-FR" w:bidi="ar-DZ"/>
              </w:rPr>
              <w:t>s</w:t>
            </w:r>
            <w:r w:rsidRPr="00E34517">
              <w:rPr>
                <w:rFonts w:asciiTheme="majorBidi" w:hAnsiTheme="majorBidi" w:cstheme="majorBidi"/>
                <w:sz w:val="28"/>
                <w:szCs w:val="28"/>
                <w:lang w:val="fr-FR" w:bidi="ar-DZ"/>
              </w:rPr>
              <w:t xml:space="preserve"> ]</w:t>
            </w:r>
          </w:p>
        </w:tc>
      </w:tr>
    </w:tbl>
    <w:p w:rsidR="00230FAC" w:rsidRPr="00B5570E" w:rsidRDefault="00230FAC" w:rsidP="00230FAC">
      <w:pPr>
        <w:bidi w:val="0"/>
        <w:rPr>
          <w:rFonts w:ascii="Times New Roman" w:hAnsi="Times New Roman" w:cs="Times New Roman"/>
          <w:sz w:val="24"/>
          <w:szCs w:val="24"/>
          <w:lang w:val="fr-FR" w:bidi="ar-DZ"/>
        </w:rPr>
      </w:pPr>
    </w:p>
    <w:sectPr w:rsidR="00230FAC" w:rsidRPr="00B5570E" w:rsidSect="005803CF">
      <w:footerReference w:type="default" r:id="rId9"/>
      <w:pgSz w:w="11906" w:h="16838" w:code="9"/>
      <w:pgMar w:top="567" w:right="851" w:bottom="680" w:left="851" w:header="0" w:footer="22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4C1" w:rsidRDefault="009614C1" w:rsidP="007755AE">
      <w:pPr>
        <w:spacing w:after="0" w:line="240" w:lineRule="auto"/>
      </w:pPr>
      <w:r>
        <w:separator/>
      </w:r>
    </w:p>
  </w:endnote>
  <w:endnote w:type="continuationSeparator" w:id="1">
    <w:p w:rsidR="009614C1" w:rsidRDefault="009614C1" w:rsidP="00775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3226"/>
      <w:docPartObj>
        <w:docPartGallery w:val="Page Numbers (Bottom of Page)"/>
        <w:docPartUnique/>
      </w:docPartObj>
    </w:sdtPr>
    <w:sdtContent>
      <w:sdt>
        <w:sdtPr>
          <w:rPr>
            <w:rFonts w:asciiTheme="majorBidi" w:hAnsiTheme="majorBidi" w:cstheme="majorBidi"/>
            <w:sz w:val="24"/>
            <w:szCs w:val="24"/>
          </w:rPr>
          <w:id w:val="4264913"/>
          <w:docPartObj>
            <w:docPartGallery w:val="Page Numbers (Bottom of Page)"/>
            <w:docPartUnique/>
          </w:docPartObj>
        </w:sdtPr>
        <w:sdtContent>
          <w:sdt>
            <w:sdtPr>
              <w:rPr>
                <w:rFonts w:asciiTheme="majorBidi" w:hAnsiTheme="majorBidi" w:cstheme="majorBidi"/>
                <w:sz w:val="24"/>
                <w:szCs w:val="24"/>
              </w:rPr>
              <w:id w:val="123787560"/>
              <w:docPartObj>
                <w:docPartGallery w:val="Page Numbers (Top of Page)"/>
                <w:docPartUnique/>
              </w:docPartObj>
            </w:sdtPr>
            <w:sdtContent>
              <w:p w:rsidR="00ED70F6" w:rsidRPr="00ED70F6" w:rsidRDefault="00ED70F6" w:rsidP="00ED70F6">
                <w:pPr>
                  <w:pStyle w:val="Pieddepage"/>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 P</w:t>
                </w:r>
                <w:r w:rsidRPr="000938D2">
                  <w:rPr>
                    <w:rFonts w:asciiTheme="majorBidi" w:hAnsiTheme="majorBidi" w:cstheme="majorBidi"/>
                    <w:sz w:val="24"/>
                    <w:szCs w:val="24"/>
                  </w:rPr>
                  <w:t xml:space="preserve">age </w:t>
                </w:r>
                <w:r w:rsidR="00041522" w:rsidRPr="000938D2">
                  <w:rPr>
                    <w:rFonts w:asciiTheme="majorBidi" w:hAnsiTheme="majorBidi" w:cstheme="majorBidi"/>
                    <w:sz w:val="24"/>
                    <w:szCs w:val="24"/>
                  </w:rPr>
                  <w:fldChar w:fldCharType="begin"/>
                </w:r>
                <w:r w:rsidRPr="000938D2">
                  <w:rPr>
                    <w:rFonts w:asciiTheme="majorBidi" w:hAnsiTheme="majorBidi" w:cstheme="majorBidi"/>
                    <w:sz w:val="24"/>
                    <w:szCs w:val="24"/>
                  </w:rPr>
                  <w:instrText>PAGE</w:instrText>
                </w:r>
                <w:r w:rsidR="00041522" w:rsidRPr="000938D2">
                  <w:rPr>
                    <w:rFonts w:asciiTheme="majorBidi" w:hAnsiTheme="majorBidi" w:cstheme="majorBidi"/>
                    <w:sz w:val="24"/>
                    <w:szCs w:val="24"/>
                  </w:rPr>
                  <w:fldChar w:fldCharType="separate"/>
                </w:r>
                <w:r w:rsidR="006C5E80">
                  <w:rPr>
                    <w:rFonts w:asciiTheme="majorBidi" w:hAnsiTheme="majorBidi" w:cstheme="majorBidi"/>
                    <w:noProof/>
                    <w:sz w:val="24"/>
                    <w:szCs w:val="24"/>
                  </w:rPr>
                  <w:t>1</w:t>
                </w:r>
                <w:r w:rsidR="00041522" w:rsidRPr="000938D2">
                  <w:rPr>
                    <w:rFonts w:asciiTheme="majorBidi" w:hAnsiTheme="majorBidi" w:cstheme="majorBidi"/>
                    <w:sz w:val="24"/>
                    <w:szCs w:val="24"/>
                  </w:rPr>
                  <w:fldChar w:fldCharType="end"/>
                </w:r>
                <w:r w:rsidRPr="000938D2">
                  <w:rPr>
                    <w:rFonts w:asciiTheme="majorBidi" w:hAnsiTheme="majorBidi" w:cstheme="majorBidi"/>
                    <w:sz w:val="24"/>
                    <w:szCs w:val="24"/>
                  </w:rPr>
                  <w:t xml:space="preserve"> sur </w:t>
                </w:r>
                <w:r w:rsidR="00041522" w:rsidRPr="000938D2">
                  <w:rPr>
                    <w:rFonts w:asciiTheme="majorBidi" w:hAnsiTheme="majorBidi" w:cstheme="majorBidi"/>
                    <w:sz w:val="24"/>
                    <w:szCs w:val="24"/>
                  </w:rPr>
                  <w:fldChar w:fldCharType="begin"/>
                </w:r>
                <w:r w:rsidRPr="000938D2">
                  <w:rPr>
                    <w:rFonts w:asciiTheme="majorBidi" w:hAnsiTheme="majorBidi" w:cstheme="majorBidi"/>
                    <w:sz w:val="24"/>
                    <w:szCs w:val="24"/>
                  </w:rPr>
                  <w:instrText>NUMPAGES</w:instrText>
                </w:r>
                <w:r w:rsidR="00041522" w:rsidRPr="000938D2">
                  <w:rPr>
                    <w:rFonts w:asciiTheme="majorBidi" w:hAnsiTheme="majorBidi" w:cstheme="majorBidi"/>
                    <w:sz w:val="24"/>
                    <w:szCs w:val="24"/>
                  </w:rPr>
                  <w:fldChar w:fldCharType="separate"/>
                </w:r>
                <w:r w:rsidR="006C5E80">
                  <w:rPr>
                    <w:rFonts w:asciiTheme="majorBidi" w:hAnsiTheme="majorBidi" w:cstheme="majorBidi"/>
                    <w:noProof/>
                    <w:sz w:val="24"/>
                    <w:szCs w:val="24"/>
                  </w:rPr>
                  <w:t>2</w:t>
                </w:r>
                <w:r w:rsidR="00041522" w:rsidRPr="000938D2">
                  <w:rPr>
                    <w:rFonts w:asciiTheme="majorBidi" w:hAnsiTheme="majorBidi" w:cstheme="majorBidi"/>
                    <w:sz w:val="24"/>
                    <w:szCs w:val="24"/>
                  </w:rPr>
                  <w:fldChar w:fldCharType="end"/>
                </w:r>
                <w:r>
                  <w:rPr>
                    <w:rFonts w:asciiTheme="majorBidi" w:hAnsiTheme="majorBidi" w:cstheme="majorBidi"/>
                    <w:sz w:val="24"/>
                    <w:szCs w:val="24"/>
                  </w:rPr>
                  <w:t xml:space="preserve"> ]</w:t>
                </w:r>
              </w:p>
            </w:sdtContent>
          </w:sdt>
        </w:sdtContent>
      </w:sdt>
    </w:sdtContent>
  </w:sdt>
  <w:p w:rsidR="00ED70F6" w:rsidRDefault="00ED70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4C1" w:rsidRDefault="009614C1" w:rsidP="00E42C1C">
      <w:pPr>
        <w:bidi w:val="0"/>
        <w:spacing w:after="0" w:line="240" w:lineRule="auto"/>
      </w:pPr>
      <w:r>
        <w:separator/>
      </w:r>
    </w:p>
  </w:footnote>
  <w:footnote w:type="continuationSeparator" w:id="1">
    <w:p w:rsidR="009614C1" w:rsidRDefault="009614C1" w:rsidP="00A9356D">
      <w:pPr>
        <w:bidi w:val="0"/>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95"/>
    <w:multiLevelType w:val="hybridMultilevel"/>
    <w:tmpl w:val="091A6956"/>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48CA"/>
    <w:multiLevelType w:val="hybridMultilevel"/>
    <w:tmpl w:val="7C682D6A"/>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85B15"/>
    <w:multiLevelType w:val="hybridMultilevel"/>
    <w:tmpl w:val="12328294"/>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72836"/>
    <w:multiLevelType w:val="hybridMultilevel"/>
    <w:tmpl w:val="8EFCF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F27A3"/>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F3657"/>
    <w:multiLevelType w:val="hybridMultilevel"/>
    <w:tmpl w:val="AE766192"/>
    <w:lvl w:ilvl="0" w:tplc="75AE153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7C0C"/>
    <w:multiLevelType w:val="hybridMultilevel"/>
    <w:tmpl w:val="73145B8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527380D"/>
    <w:multiLevelType w:val="hybridMultilevel"/>
    <w:tmpl w:val="F6A6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4743B"/>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22611"/>
    <w:multiLevelType w:val="hybridMultilevel"/>
    <w:tmpl w:val="352C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94046"/>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2177B"/>
    <w:multiLevelType w:val="hybridMultilevel"/>
    <w:tmpl w:val="1AD83BB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6582BCF"/>
    <w:multiLevelType w:val="hybridMultilevel"/>
    <w:tmpl w:val="B34E6144"/>
    <w:lvl w:ilvl="0" w:tplc="0A84D56C">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A1322"/>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7285B"/>
    <w:multiLevelType w:val="hybridMultilevel"/>
    <w:tmpl w:val="587E5264"/>
    <w:lvl w:ilvl="0" w:tplc="556EB86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362AE"/>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81E41"/>
    <w:multiLevelType w:val="hybridMultilevel"/>
    <w:tmpl w:val="B68CAF20"/>
    <w:lvl w:ilvl="0" w:tplc="04090005">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nsid w:val="4C104403"/>
    <w:multiLevelType w:val="hybridMultilevel"/>
    <w:tmpl w:val="AB7067E4"/>
    <w:lvl w:ilvl="0" w:tplc="04F4589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61AB2"/>
    <w:multiLevelType w:val="hybridMultilevel"/>
    <w:tmpl w:val="8730B9BA"/>
    <w:lvl w:ilvl="0" w:tplc="D6169BD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B2E43FE"/>
    <w:multiLevelType w:val="hybridMultilevel"/>
    <w:tmpl w:val="43684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86BC7"/>
    <w:multiLevelType w:val="hybridMultilevel"/>
    <w:tmpl w:val="2578EA2C"/>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02B62"/>
    <w:multiLevelType w:val="hybridMultilevel"/>
    <w:tmpl w:val="2C5ADAE4"/>
    <w:lvl w:ilvl="0" w:tplc="AA642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C3B0F"/>
    <w:multiLevelType w:val="hybridMultilevel"/>
    <w:tmpl w:val="E32EF41A"/>
    <w:lvl w:ilvl="0" w:tplc="D6169BD8">
      <w:start w:val="1"/>
      <w:numFmt w:val="bullet"/>
      <w:lvlText w:val="-"/>
      <w:lvlJc w:val="left"/>
      <w:pPr>
        <w:ind w:left="795" w:hanging="360"/>
      </w:pPr>
      <w:rPr>
        <w:rFonts w:ascii="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7C2615F0"/>
    <w:multiLevelType w:val="hybridMultilevel"/>
    <w:tmpl w:val="A1BC23C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C937397"/>
    <w:multiLevelType w:val="hybridMultilevel"/>
    <w:tmpl w:val="1F148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902DC"/>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C7951"/>
    <w:multiLevelType w:val="hybridMultilevel"/>
    <w:tmpl w:val="C59E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742C1"/>
    <w:multiLevelType w:val="hybridMultilevel"/>
    <w:tmpl w:val="2A684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10"/>
  </w:num>
  <w:num w:numId="5">
    <w:abstractNumId w:val="7"/>
  </w:num>
  <w:num w:numId="6">
    <w:abstractNumId w:val="23"/>
  </w:num>
  <w:num w:numId="7">
    <w:abstractNumId w:val="3"/>
  </w:num>
  <w:num w:numId="8">
    <w:abstractNumId w:val="8"/>
  </w:num>
  <w:num w:numId="9">
    <w:abstractNumId w:val="9"/>
  </w:num>
  <w:num w:numId="10">
    <w:abstractNumId w:val="1"/>
  </w:num>
  <w:num w:numId="11">
    <w:abstractNumId w:val="2"/>
  </w:num>
  <w:num w:numId="12">
    <w:abstractNumId w:val="20"/>
  </w:num>
  <w:num w:numId="13">
    <w:abstractNumId w:val="0"/>
  </w:num>
  <w:num w:numId="14">
    <w:abstractNumId w:val="19"/>
  </w:num>
  <w:num w:numId="15">
    <w:abstractNumId w:val="16"/>
  </w:num>
  <w:num w:numId="16">
    <w:abstractNumId w:val="15"/>
  </w:num>
  <w:num w:numId="17">
    <w:abstractNumId w:val="26"/>
  </w:num>
  <w:num w:numId="18">
    <w:abstractNumId w:val="21"/>
  </w:num>
  <w:num w:numId="19">
    <w:abstractNumId w:val="12"/>
  </w:num>
  <w:num w:numId="20">
    <w:abstractNumId w:val="18"/>
  </w:num>
  <w:num w:numId="21">
    <w:abstractNumId w:val="6"/>
  </w:num>
  <w:num w:numId="22">
    <w:abstractNumId w:val="11"/>
  </w:num>
  <w:num w:numId="23">
    <w:abstractNumId w:val="24"/>
  </w:num>
  <w:num w:numId="24">
    <w:abstractNumId w:val="22"/>
  </w:num>
  <w:num w:numId="25">
    <w:abstractNumId w:val="14"/>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01D63"/>
    <w:rsid w:val="000006F2"/>
    <w:rsid w:val="000036B4"/>
    <w:rsid w:val="0000427B"/>
    <w:rsid w:val="00005DB5"/>
    <w:rsid w:val="00007E60"/>
    <w:rsid w:val="00010D1B"/>
    <w:rsid w:val="0001488F"/>
    <w:rsid w:val="00016911"/>
    <w:rsid w:val="00016C90"/>
    <w:rsid w:val="00016D63"/>
    <w:rsid w:val="00016F07"/>
    <w:rsid w:val="0001756A"/>
    <w:rsid w:val="00021BE2"/>
    <w:rsid w:val="000221EA"/>
    <w:rsid w:val="00022EF0"/>
    <w:rsid w:val="000230A4"/>
    <w:rsid w:val="00024949"/>
    <w:rsid w:val="00025589"/>
    <w:rsid w:val="00031332"/>
    <w:rsid w:val="00031CC6"/>
    <w:rsid w:val="00031FB4"/>
    <w:rsid w:val="000332EC"/>
    <w:rsid w:val="000402FB"/>
    <w:rsid w:val="00040588"/>
    <w:rsid w:val="00041522"/>
    <w:rsid w:val="00043014"/>
    <w:rsid w:val="00046718"/>
    <w:rsid w:val="00046B7C"/>
    <w:rsid w:val="000477B9"/>
    <w:rsid w:val="00047D76"/>
    <w:rsid w:val="000503DF"/>
    <w:rsid w:val="0005052A"/>
    <w:rsid w:val="00052538"/>
    <w:rsid w:val="00053C90"/>
    <w:rsid w:val="00060F85"/>
    <w:rsid w:val="00061D95"/>
    <w:rsid w:val="0006708A"/>
    <w:rsid w:val="00067ABC"/>
    <w:rsid w:val="00070193"/>
    <w:rsid w:val="000731DD"/>
    <w:rsid w:val="000742FA"/>
    <w:rsid w:val="00074332"/>
    <w:rsid w:val="00077645"/>
    <w:rsid w:val="00077EB1"/>
    <w:rsid w:val="000809D0"/>
    <w:rsid w:val="0008102C"/>
    <w:rsid w:val="000815E9"/>
    <w:rsid w:val="00081F78"/>
    <w:rsid w:val="00082549"/>
    <w:rsid w:val="0008267A"/>
    <w:rsid w:val="00083CAF"/>
    <w:rsid w:val="00084D24"/>
    <w:rsid w:val="00084D8B"/>
    <w:rsid w:val="00092A90"/>
    <w:rsid w:val="0009485B"/>
    <w:rsid w:val="0009610D"/>
    <w:rsid w:val="00097CE4"/>
    <w:rsid w:val="000A0BA8"/>
    <w:rsid w:val="000A1124"/>
    <w:rsid w:val="000A1998"/>
    <w:rsid w:val="000A1CA0"/>
    <w:rsid w:val="000A1CAD"/>
    <w:rsid w:val="000A2E18"/>
    <w:rsid w:val="000A48B1"/>
    <w:rsid w:val="000A68B8"/>
    <w:rsid w:val="000A73DE"/>
    <w:rsid w:val="000B1254"/>
    <w:rsid w:val="000B31B0"/>
    <w:rsid w:val="000B484E"/>
    <w:rsid w:val="000B5453"/>
    <w:rsid w:val="000B69B3"/>
    <w:rsid w:val="000C014A"/>
    <w:rsid w:val="000C492C"/>
    <w:rsid w:val="000C5C38"/>
    <w:rsid w:val="000C72C1"/>
    <w:rsid w:val="000C7B6B"/>
    <w:rsid w:val="000C7BB4"/>
    <w:rsid w:val="000C7FA7"/>
    <w:rsid w:val="000D00CB"/>
    <w:rsid w:val="000D2C24"/>
    <w:rsid w:val="000D3D74"/>
    <w:rsid w:val="000D6E21"/>
    <w:rsid w:val="000D7907"/>
    <w:rsid w:val="000D792A"/>
    <w:rsid w:val="000E1814"/>
    <w:rsid w:val="000E1EAB"/>
    <w:rsid w:val="000E2A3C"/>
    <w:rsid w:val="000E5292"/>
    <w:rsid w:val="000E5B4B"/>
    <w:rsid w:val="000F0D35"/>
    <w:rsid w:val="000F1B12"/>
    <w:rsid w:val="000F27A8"/>
    <w:rsid w:val="000F51BD"/>
    <w:rsid w:val="000F7769"/>
    <w:rsid w:val="00101C3C"/>
    <w:rsid w:val="00102FC8"/>
    <w:rsid w:val="00105727"/>
    <w:rsid w:val="0010708F"/>
    <w:rsid w:val="00107F90"/>
    <w:rsid w:val="0011132A"/>
    <w:rsid w:val="001115DA"/>
    <w:rsid w:val="00113AF0"/>
    <w:rsid w:val="00115466"/>
    <w:rsid w:val="00121169"/>
    <w:rsid w:val="00121EC5"/>
    <w:rsid w:val="00125AED"/>
    <w:rsid w:val="0013203F"/>
    <w:rsid w:val="00133C71"/>
    <w:rsid w:val="00133D5B"/>
    <w:rsid w:val="00133DE4"/>
    <w:rsid w:val="00134163"/>
    <w:rsid w:val="00140B04"/>
    <w:rsid w:val="00141E6A"/>
    <w:rsid w:val="00144210"/>
    <w:rsid w:val="00145BA2"/>
    <w:rsid w:val="001475DC"/>
    <w:rsid w:val="0015056D"/>
    <w:rsid w:val="00150D37"/>
    <w:rsid w:val="0015241D"/>
    <w:rsid w:val="001546A0"/>
    <w:rsid w:val="00154B84"/>
    <w:rsid w:val="00155598"/>
    <w:rsid w:val="0015559B"/>
    <w:rsid w:val="0015623A"/>
    <w:rsid w:val="001572BE"/>
    <w:rsid w:val="00157E1A"/>
    <w:rsid w:val="00161C90"/>
    <w:rsid w:val="001637BB"/>
    <w:rsid w:val="00172A3A"/>
    <w:rsid w:val="00172BDD"/>
    <w:rsid w:val="00173B8F"/>
    <w:rsid w:val="00173C27"/>
    <w:rsid w:val="00174173"/>
    <w:rsid w:val="00181348"/>
    <w:rsid w:val="00182AAD"/>
    <w:rsid w:val="00187570"/>
    <w:rsid w:val="00187A0C"/>
    <w:rsid w:val="00187EA3"/>
    <w:rsid w:val="00190369"/>
    <w:rsid w:val="0019345A"/>
    <w:rsid w:val="00195681"/>
    <w:rsid w:val="0019757A"/>
    <w:rsid w:val="001A00F7"/>
    <w:rsid w:val="001A0821"/>
    <w:rsid w:val="001A2581"/>
    <w:rsid w:val="001A54A8"/>
    <w:rsid w:val="001A55B9"/>
    <w:rsid w:val="001A666A"/>
    <w:rsid w:val="001A6F99"/>
    <w:rsid w:val="001B1610"/>
    <w:rsid w:val="001B1FDB"/>
    <w:rsid w:val="001B32DE"/>
    <w:rsid w:val="001B4DFE"/>
    <w:rsid w:val="001B5213"/>
    <w:rsid w:val="001C28CC"/>
    <w:rsid w:val="001C2A53"/>
    <w:rsid w:val="001D1CD2"/>
    <w:rsid w:val="001D2376"/>
    <w:rsid w:val="001D2C1A"/>
    <w:rsid w:val="001D4CA1"/>
    <w:rsid w:val="001D5FFD"/>
    <w:rsid w:val="001D739C"/>
    <w:rsid w:val="001E29CB"/>
    <w:rsid w:val="001E3E89"/>
    <w:rsid w:val="001E4EDC"/>
    <w:rsid w:val="001F00F6"/>
    <w:rsid w:val="001F0228"/>
    <w:rsid w:val="001F4F4D"/>
    <w:rsid w:val="001F6B2B"/>
    <w:rsid w:val="001F7189"/>
    <w:rsid w:val="001F7475"/>
    <w:rsid w:val="0020080E"/>
    <w:rsid w:val="00203EF9"/>
    <w:rsid w:val="00206C63"/>
    <w:rsid w:val="0020713E"/>
    <w:rsid w:val="002071DC"/>
    <w:rsid w:val="00211D64"/>
    <w:rsid w:val="00211DD0"/>
    <w:rsid w:val="002158B3"/>
    <w:rsid w:val="002174D3"/>
    <w:rsid w:val="00217D41"/>
    <w:rsid w:val="00221754"/>
    <w:rsid w:val="00221EA7"/>
    <w:rsid w:val="00224255"/>
    <w:rsid w:val="0022475E"/>
    <w:rsid w:val="002260E2"/>
    <w:rsid w:val="00226AF8"/>
    <w:rsid w:val="00230705"/>
    <w:rsid w:val="00230FAC"/>
    <w:rsid w:val="00232E35"/>
    <w:rsid w:val="00234ACA"/>
    <w:rsid w:val="00240894"/>
    <w:rsid w:val="00240AC9"/>
    <w:rsid w:val="00241273"/>
    <w:rsid w:val="00244091"/>
    <w:rsid w:val="0024501C"/>
    <w:rsid w:val="002468EE"/>
    <w:rsid w:val="002521DF"/>
    <w:rsid w:val="00252D36"/>
    <w:rsid w:val="00253F5A"/>
    <w:rsid w:val="00255136"/>
    <w:rsid w:val="0025536D"/>
    <w:rsid w:val="002560C4"/>
    <w:rsid w:val="00257A34"/>
    <w:rsid w:val="00257F3F"/>
    <w:rsid w:val="00261E8D"/>
    <w:rsid w:val="002646FC"/>
    <w:rsid w:val="002655B9"/>
    <w:rsid w:val="002661C8"/>
    <w:rsid w:val="00272991"/>
    <w:rsid w:val="00273359"/>
    <w:rsid w:val="00274BE1"/>
    <w:rsid w:val="00274C8C"/>
    <w:rsid w:val="00274F58"/>
    <w:rsid w:val="00276B34"/>
    <w:rsid w:val="00277B4E"/>
    <w:rsid w:val="00280326"/>
    <w:rsid w:val="00280452"/>
    <w:rsid w:val="002805B1"/>
    <w:rsid w:val="00281362"/>
    <w:rsid w:val="002861D6"/>
    <w:rsid w:val="002871BE"/>
    <w:rsid w:val="00287A86"/>
    <w:rsid w:val="002909CB"/>
    <w:rsid w:val="00291CB9"/>
    <w:rsid w:val="00292345"/>
    <w:rsid w:val="00294ACA"/>
    <w:rsid w:val="00297B95"/>
    <w:rsid w:val="002A29F6"/>
    <w:rsid w:val="002A68C0"/>
    <w:rsid w:val="002A6B39"/>
    <w:rsid w:val="002A6BA1"/>
    <w:rsid w:val="002B0F97"/>
    <w:rsid w:val="002B49CF"/>
    <w:rsid w:val="002B5E13"/>
    <w:rsid w:val="002C0CD5"/>
    <w:rsid w:val="002C3003"/>
    <w:rsid w:val="002C3CD2"/>
    <w:rsid w:val="002C3F2E"/>
    <w:rsid w:val="002D0132"/>
    <w:rsid w:val="002D7829"/>
    <w:rsid w:val="002D7EEB"/>
    <w:rsid w:val="002E00ED"/>
    <w:rsid w:val="002E0A45"/>
    <w:rsid w:val="002E4821"/>
    <w:rsid w:val="002E7134"/>
    <w:rsid w:val="002E7674"/>
    <w:rsid w:val="002E77A6"/>
    <w:rsid w:val="002E7C37"/>
    <w:rsid w:val="002F065A"/>
    <w:rsid w:val="00300705"/>
    <w:rsid w:val="00300B90"/>
    <w:rsid w:val="0030134A"/>
    <w:rsid w:val="00303314"/>
    <w:rsid w:val="003034C2"/>
    <w:rsid w:val="003035AA"/>
    <w:rsid w:val="0030473C"/>
    <w:rsid w:val="00307305"/>
    <w:rsid w:val="003105A8"/>
    <w:rsid w:val="003110FB"/>
    <w:rsid w:val="00315E72"/>
    <w:rsid w:val="00323312"/>
    <w:rsid w:val="00327C24"/>
    <w:rsid w:val="00330253"/>
    <w:rsid w:val="00331942"/>
    <w:rsid w:val="0033213A"/>
    <w:rsid w:val="00340B27"/>
    <w:rsid w:val="00340CD2"/>
    <w:rsid w:val="0035010E"/>
    <w:rsid w:val="00351422"/>
    <w:rsid w:val="00351612"/>
    <w:rsid w:val="00351768"/>
    <w:rsid w:val="00351A41"/>
    <w:rsid w:val="00353604"/>
    <w:rsid w:val="003645DC"/>
    <w:rsid w:val="00364A78"/>
    <w:rsid w:val="00365199"/>
    <w:rsid w:val="00365F79"/>
    <w:rsid w:val="00371ABD"/>
    <w:rsid w:val="003756A7"/>
    <w:rsid w:val="00375DD9"/>
    <w:rsid w:val="003768B3"/>
    <w:rsid w:val="00384C08"/>
    <w:rsid w:val="0038547B"/>
    <w:rsid w:val="003908E8"/>
    <w:rsid w:val="00391AC0"/>
    <w:rsid w:val="003942AC"/>
    <w:rsid w:val="003A266D"/>
    <w:rsid w:val="003A65F6"/>
    <w:rsid w:val="003B06C0"/>
    <w:rsid w:val="003B0F47"/>
    <w:rsid w:val="003B37BE"/>
    <w:rsid w:val="003B454F"/>
    <w:rsid w:val="003B475B"/>
    <w:rsid w:val="003B5C25"/>
    <w:rsid w:val="003C02AD"/>
    <w:rsid w:val="003C36C2"/>
    <w:rsid w:val="003C46C8"/>
    <w:rsid w:val="003C5999"/>
    <w:rsid w:val="003D51B8"/>
    <w:rsid w:val="003D5C6E"/>
    <w:rsid w:val="003D5D4A"/>
    <w:rsid w:val="003D6380"/>
    <w:rsid w:val="003D67E5"/>
    <w:rsid w:val="003D7022"/>
    <w:rsid w:val="003D751D"/>
    <w:rsid w:val="003E1DAD"/>
    <w:rsid w:val="003E777D"/>
    <w:rsid w:val="003F3E64"/>
    <w:rsid w:val="003F50E9"/>
    <w:rsid w:val="003F58C8"/>
    <w:rsid w:val="00400ABD"/>
    <w:rsid w:val="00401952"/>
    <w:rsid w:val="00402844"/>
    <w:rsid w:val="00404485"/>
    <w:rsid w:val="0041004A"/>
    <w:rsid w:val="00410663"/>
    <w:rsid w:val="004116C5"/>
    <w:rsid w:val="0041775B"/>
    <w:rsid w:val="00417AEB"/>
    <w:rsid w:val="00420827"/>
    <w:rsid w:val="00421D61"/>
    <w:rsid w:val="004225E7"/>
    <w:rsid w:val="004230A2"/>
    <w:rsid w:val="004247D8"/>
    <w:rsid w:val="0042596E"/>
    <w:rsid w:val="0043196D"/>
    <w:rsid w:val="0043327C"/>
    <w:rsid w:val="00433EE1"/>
    <w:rsid w:val="00434D4F"/>
    <w:rsid w:val="00437A04"/>
    <w:rsid w:val="00441207"/>
    <w:rsid w:val="004439EE"/>
    <w:rsid w:val="00443D5B"/>
    <w:rsid w:val="0045268E"/>
    <w:rsid w:val="00454943"/>
    <w:rsid w:val="00454CDD"/>
    <w:rsid w:val="00456E6C"/>
    <w:rsid w:val="00457D98"/>
    <w:rsid w:val="004621BF"/>
    <w:rsid w:val="00462201"/>
    <w:rsid w:val="0047239A"/>
    <w:rsid w:val="00474734"/>
    <w:rsid w:val="004772EF"/>
    <w:rsid w:val="00481AF8"/>
    <w:rsid w:val="00481EBB"/>
    <w:rsid w:val="00483073"/>
    <w:rsid w:val="004836F3"/>
    <w:rsid w:val="00484321"/>
    <w:rsid w:val="00484D74"/>
    <w:rsid w:val="00484EA2"/>
    <w:rsid w:val="0048556D"/>
    <w:rsid w:val="004930E4"/>
    <w:rsid w:val="00495B8A"/>
    <w:rsid w:val="00497274"/>
    <w:rsid w:val="0049731A"/>
    <w:rsid w:val="0049770D"/>
    <w:rsid w:val="004A0214"/>
    <w:rsid w:val="004A1D5B"/>
    <w:rsid w:val="004A7213"/>
    <w:rsid w:val="004B2EA6"/>
    <w:rsid w:val="004B7266"/>
    <w:rsid w:val="004C0D0C"/>
    <w:rsid w:val="004C2FFC"/>
    <w:rsid w:val="004C61D1"/>
    <w:rsid w:val="004D247D"/>
    <w:rsid w:val="004E2CAF"/>
    <w:rsid w:val="004E57AD"/>
    <w:rsid w:val="004E6E5D"/>
    <w:rsid w:val="004F0161"/>
    <w:rsid w:val="004F0CD7"/>
    <w:rsid w:val="004F2DFC"/>
    <w:rsid w:val="004F355F"/>
    <w:rsid w:val="004F4991"/>
    <w:rsid w:val="005005DA"/>
    <w:rsid w:val="00500B14"/>
    <w:rsid w:val="00500CE2"/>
    <w:rsid w:val="00501D63"/>
    <w:rsid w:val="00504CC3"/>
    <w:rsid w:val="005059DE"/>
    <w:rsid w:val="00512287"/>
    <w:rsid w:val="00520A7D"/>
    <w:rsid w:val="00520B22"/>
    <w:rsid w:val="0052668D"/>
    <w:rsid w:val="00526B5A"/>
    <w:rsid w:val="005321C0"/>
    <w:rsid w:val="005336FF"/>
    <w:rsid w:val="00534922"/>
    <w:rsid w:val="00535284"/>
    <w:rsid w:val="00536968"/>
    <w:rsid w:val="00537960"/>
    <w:rsid w:val="00540A23"/>
    <w:rsid w:val="00541524"/>
    <w:rsid w:val="00542C7B"/>
    <w:rsid w:val="00546375"/>
    <w:rsid w:val="005479BB"/>
    <w:rsid w:val="00552A49"/>
    <w:rsid w:val="00552FE5"/>
    <w:rsid w:val="0055554E"/>
    <w:rsid w:val="00556F52"/>
    <w:rsid w:val="005625A2"/>
    <w:rsid w:val="005631E8"/>
    <w:rsid w:val="005643DA"/>
    <w:rsid w:val="00564E85"/>
    <w:rsid w:val="00570239"/>
    <w:rsid w:val="00570A67"/>
    <w:rsid w:val="0057131D"/>
    <w:rsid w:val="00571BCE"/>
    <w:rsid w:val="005738E8"/>
    <w:rsid w:val="00573FB6"/>
    <w:rsid w:val="0057766B"/>
    <w:rsid w:val="005803CF"/>
    <w:rsid w:val="00580587"/>
    <w:rsid w:val="005810BC"/>
    <w:rsid w:val="005815B9"/>
    <w:rsid w:val="00582063"/>
    <w:rsid w:val="005826AB"/>
    <w:rsid w:val="00582CB2"/>
    <w:rsid w:val="00584DC4"/>
    <w:rsid w:val="00587097"/>
    <w:rsid w:val="00587798"/>
    <w:rsid w:val="00591171"/>
    <w:rsid w:val="00593177"/>
    <w:rsid w:val="005950BA"/>
    <w:rsid w:val="005971D9"/>
    <w:rsid w:val="005974B3"/>
    <w:rsid w:val="005A0B67"/>
    <w:rsid w:val="005A1301"/>
    <w:rsid w:val="005A1DC5"/>
    <w:rsid w:val="005A2052"/>
    <w:rsid w:val="005A3679"/>
    <w:rsid w:val="005A4655"/>
    <w:rsid w:val="005A6DF8"/>
    <w:rsid w:val="005A78BD"/>
    <w:rsid w:val="005B109E"/>
    <w:rsid w:val="005B6DBB"/>
    <w:rsid w:val="005C0CD4"/>
    <w:rsid w:val="005C1D00"/>
    <w:rsid w:val="005C2630"/>
    <w:rsid w:val="005C526D"/>
    <w:rsid w:val="005C5FA1"/>
    <w:rsid w:val="005C7C92"/>
    <w:rsid w:val="005D0BE8"/>
    <w:rsid w:val="005D2442"/>
    <w:rsid w:val="005D2846"/>
    <w:rsid w:val="005D336D"/>
    <w:rsid w:val="005D3D7D"/>
    <w:rsid w:val="005D6688"/>
    <w:rsid w:val="005D6ABD"/>
    <w:rsid w:val="005D6D2D"/>
    <w:rsid w:val="005D78EA"/>
    <w:rsid w:val="005E0A5C"/>
    <w:rsid w:val="005E168C"/>
    <w:rsid w:val="005E1D8E"/>
    <w:rsid w:val="005E3C44"/>
    <w:rsid w:val="005E40CC"/>
    <w:rsid w:val="005E48BB"/>
    <w:rsid w:val="005E62FF"/>
    <w:rsid w:val="005E63C1"/>
    <w:rsid w:val="005E6A98"/>
    <w:rsid w:val="005E712C"/>
    <w:rsid w:val="005F0340"/>
    <w:rsid w:val="00603DCB"/>
    <w:rsid w:val="006046FF"/>
    <w:rsid w:val="00604904"/>
    <w:rsid w:val="006063E3"/>
    <w:rsid w:val="00607B91"/>
    <w:rsid w:val="00607F54"/>
    <w:rsid w:val="006105BA"/>
    <w:rsid w:val="00610BCE"/>
    <w:rsid w:val="00617B77"/>
    <w:rsid w:val="00620521"/>
    <w:rsid w:val="00623FCD"/>
    <w:rsid w:val="00625C85"/>
    <w:rsid w:val="00627553"/>
    <w:rsid w:val="00632D41"/>
    <w:rsid w:val="00636416"/>
    <w:rsid w:val="00636AEA"/>
    <w:rsid w:val="00637ABE"/>
    <w:rsid w:val="00642CBE"/>
    <w:rsid w:val="00642D9B"/>
    <w:rsid w:val="0064432B"/>
    <w:rsid w:val="00647234"/>
    <w:rsid w:val="006472F8"/>
    <w:rsid w:val="00647420"/>
    <w:rsid w:val="00652B94"/>
    <w:rsid w:val="0065305A"/>
    <w:rsid w:val="00655848"/>
    <w:rsid w:val="00656200"/>
    <w:rsid w:val="006566E0"/>
    <w:rsid w:val="006629A5"/>
    <w:rsid w:val="006633D6"/>
    <w:rsid w:val="00666C4D"/>
    <w:rsid w:val="00666F13"/>
    <w:rsid w:val="00673321"/>
    <w:rsid w:val="0067520D"/>
    <w:rsid w:val="00680AE7"/>
    <w:rsid w:val="00681E5B"/>
    <w:rsid w:val="00681F72"/>
    <w:rsid w:val="006856AD"/>
    <w:rsid w:val="0068579F"/>
    <w:rsid w:val="006910A4"/>
    <w:rsid w:val="00693204"/>
    <w:rsid w:val="00694265"/>
    <w:rsid w:val="006978C6"/>
    <w:rsid w:val="006A1BF1"/>
    <w:rsid w:val="006A3534"/>
    <w:rsid w:val="006A6AAE"/>
    <w:rsid w:val="006B0101"/>
    <w:rsid w:val="006B0469"/>
    <w:rsid w:val="006B19DF"/>
    <w:rsid w:val="006B2922"/>
    <w:rsid w:val="006B2FED"/>
    <w:rsid w:val="006B3475"/>
    <w:rsid w:val="006B3A82"/>
    <w:rsid w:val="006B3A97"/>
    <w:rsid w:val="006B42B9"/>
    <w:rsid w:val="006B62E0"/>
    <w:rsid w:val="006B69F0"/>
    <w:rsid w:val="006B72C9"/>
    <w:rsid w:val="006C059B"/>
    <w:rsid w:val="006C2FA1"/>
    <w:rsid w:val="006C3E79"/>
    <w:rsid w:val="006C3F26"/>
    <w:rsid w:val="006C5E80"/>
    <w:rsid w:val="006C740E"/>
    <w:rsid w:val="006D72E1"/>
    <w:rsid w:val="006D7DB4"/>
    <w:rsid w:val="006E0104"/>
    <w:rsid w:val="006E39B0"/>
    <w:rsid w:val="006E3E1F"/>
    <w:rsid w:val="006E3E84"/>
    <w:rsid w:val="006E4396"/>
    <w:rsid w:val="006E4BE1"/>
    <w:rsid w:val="006E52F6"/>
    <w:rsid w:val="006E5351"/>
    <w:rsid w:val="006E5F1B"/>
    <w:rsid w:val="006E6156"/>
    <w:rsid w:val="006F1792"/>
    <w:rsid w:val="006F3916"/>
    <w:rsid w:val="006F4A6E"/>
    <w:rsid w:val="006F5028"/>
    <w:rsid w:val="006F545D"/>
    <w:rsid w:val="006F568F"/>
    <w:rsid w:val="006F732B"/>
    <w:rsid w:val="006F7D2D"/>
    <w:rsid w:val="00700712"/>
    <w:rsid w:val="00704BDB"/>
    <w:rsid w:val="00705309"/>
    <w:rsid w:val="007058BD"/>
    <w:rsid w:val="007066DD"/>
    <w:rsid w:val="00707EC3"/>
    <w:rsid w:val="007101EF"/>
    <w:rsid w:val="007125CD"/>
    <w:rsid w:val="007132F2"/>
    <w:rsid w:val="00715F91"/>
    <w:rsid w:val="0071735A"/>
    <w:rsid w:val="007222FC"/>
    <w:rsid w:val="00723E76"/>
    <w:rsid w:val="007247E7"/>
    <w:rsid w:val="00725024"/>
    <w:rsid w:val="00725EDF"/>
    <w:rsid w:val="007279AB"/>
    <w:rsid w:val="00734639"/>
    <w:rsid w:val="007379A1"/>
    <w:rsid w:val="00737E62"/>
    <w:rsid w:val="00740250"/>
    <w:rsid w:val="00742F6C"/>
    <w:rsid w:val="00744783"/>
    <w:rsid w:val="00744A2E"/>
    <w:rsid w:val="0075063F"/>
    <w:rsid w:val="007520FE"/>
    <w:rsid w:val="00757A31"/>
    <w:rsid w:val="0076389F"/>
    <w:rsid w:val="00763D79"/>
    <w:rsid w:val="007642FE"/>
    <w:rsid w:val="00765A57"/>
    <w:rsid w:val="00767D7F"/>
    <w:rsid w:val="007716E0"/>
    <w:rsid w:val="007722C3"/>
    <w:rsid w:val="00772CB5"/>
    <w:rsid w:val="007735E8"/>
    <w:rsid w:val="00774C01"/>
    <w:rsid w:val="007755AE"/>
    <w:rsid w:val="00776266"/>
    <w:rsid w:val="00777050"/>
    <w:rsid w:val="007772E2"/>
    <w:rsid w:val="00780878"/>
    <w:rsid w:val="00783A02"/>
    <w:rsid w:val="00784B16"/>
    <w:rsid w:val="0078577F"/>
    <w:rsid w:val="00790475"/>
    <w:rsid w:val="0079279E"/>
    <w:rsid w:val="00794E8A"/>
    <w:rsid w:val="00795884"/>
    <w:rsid w:val="00796ED4"/>
    <w:rsid w:val="007A0E30"/>
    <w:rsid w:val="007A3AAF"/>
    <w:rsid w:val="007A5CB1"/>
    <w:rsid w:val="007A71AE"/>
    <w:rsid w:val="007B0566"/>
    <w:rsid w:val="007B06C5"/>
    <w:rsid w:val="007B0DB7"/>
    <w:rsid w:val="007B58CB"/>
    <w:rsid w:val="007B6201"/>
    <w:rsid w:val="007C0A0D"/>
    <w:rsid w:val="007C3CEA"/>
    <w:rsid w:val="007C452C"/>
    <w:rsid w:val="007C53C5"/>
    <w:rsid w:val="007C5C81"/>
    <w:rsid w:val="007C5C85"/>
    <w:rsid w:val="007D0FE9"/>
    <w:rsid w:val="007D1D2C"/>
    <w:rsid w:val="007D37EA"/>
    <w:rsid w:val="007D4147"/>
    <w:rsid w:val="007D53FC"/>
    <w:rsid w:val="007E6252"/>
    <w:rsid w:val="007F2903"/>
    <w:rsid w:val="007F2A39"/>
    <w:rsid w:val="007F3B69"/>
    <w:rsid w:val="007F6148"/>
    <w:rsid w:val="007F7671"/>
    <w:rsid w:val="00801416"/>
    <w:rsid w:val="008018B8"/>
    <w:rsid w:val="00803B38"/>
    <w:rsid w:val="0081184E"/>
    <w:rsid w:val="008141C0"/>
    <w:rsid w:val="00814B18"/>
    <w:rsid w:val="00815FD5"/>
    <w:rsid w:val="00820364"/>
    <w:rsid w:val="0082242F"/>
    <w:rsid w:val="008242B0"/>
    <w:rsid w:val="00824C0C"/>
    <w:rsid w:val="0082577D"/>
    <w:rsid w:val="00825864"/>
    <w:rsid w:val="008262B5"/>
    <w:rsid w:val="0083029A"/>
    <w:rsid w:val="008306CB"/>
    <w:rsid w:val="0083313F"/>
    <w:rsid w:val="00835273"/>
    <w:rsid w:val="00835D4C"/>
    <w:rsid w:val="00836209"/>
    <w:rsid w:val="0083719E"/>
    <w:rsid w:val="00844480"/>
    <w:rsid w:val="008449FF"/>
    <w:rsid w:val="00844E1F"/>
    <w:rsid w:val="00844EE5"/>
    <w:rsid w:val="00851054"/>
    <w:rsid w:val="00857A7F"/>
    <w:rsid w:val="0086137A"/>
    <w:rsid w:val="00862433"/>
    <w:rsid w:val="008642AE"/>
    <w:rsid w:val="00865B33"/>
    <w:rsid w:val="008677C6"/>
    <w:rsid w:val="00871910"/>
    <w:rsid w:val="0087286D"/>
    <w:rsid w:val="00872A13"/>
    <w:rsid w:val="00872C1D"/>
    <w:rsid w:val="00872D5C"/>
    <w:rsid w:val="008746F3"/>
    <w:rsid w:val="00874C2B"/>
    <w:rsid w:val="0087696F"/>
    <w:rsid w:val="00877DD1"/>
    <w:rsid w:val="00880A59"/>
    <w:rsid w:val="00882AC2"/>
    <w:rsid w:val="00882D5B"/>
    <w:rsid w:val="00884710"/>
    <w:rsid w:val="00885AB3"/>
    <w:rsid w:val="00887108"/>
    <w:rsid w:val="00891736"/>
    <w:rsid w:val="00892827"/>
    <w:rsid w:val="00894DBB"/>
    <w:rsid w:val="0089745A"/>
    <w:rsid w:val="008976B1"/>
    <w:rsid w:val="00897DA1"/>
    <w:rsid w:val="008A033B"/>
    <w:rsid w:val="008A13ED"/>
    <w:rsid w:val="008A4330"/>
    <w:rsid w:val="008B167D"/>
    <w:rsid w:val="008B1B64"/>
    <w:rsid w:val="008B34DD"/>
    <w:rsid w:val="008B3A9A"/>
    <w:rsid w:val="008B3CB8"/>
    <w:rsid w:val="008B4CCE"/>
    <w:rsid w:val="008B7A2E"/>
    <w:rsid w:val="008C0067"/>
    <w:rsid w:val="008C5622"/>
    <w:rsid w:val="008C649B"/>
    <w:rsid w:val="008C749F"/>
    <w:rsid w:val="008C7FCB"/>
    <w:rsid w:val="008D1670"/>
    <w:rsid w:val="008D6911"/>
    <w:rsid w:val="008D7488"/>
    <w:rsid w:val="008D761C"/>
    <w:rsid w:val="008E1F30"/>
    <w:rsid w:val="008E316E"/>
    <w:rsid w:val="008F15A1"/>
    <w:rsid w:val="008F22CC"/>
    <w:rsid w:val="008F46F4"/>
    <w:rsid w:val="008F5BA8"/>
    <w:rsid w:val="0090004E"/>
    <w:rsid w:val="00900C8B"/>
    <w:rsid w:val="00900F57"/>
    <w:rsid w:val="0090133D"/>
    <w:rsid w:val="0090279E"/>
    <w:rsid w:val="00905511"/>
    <w:rsid w:val="00905F50"/>
    <w:rsid w:val="009065F9"/>
    <w:rsid w:val="00907928"/>
    <w:rsid w:val="009108DC"/>
    <w:rsid w:val="00911835"/>
    <w:rsid w:val="009119E4"/>
    <w:rsid w:val="00911C40"/>
    <w:rsid w:val="009124D3"/>
    <w:rsid w:val="0091265F"/>
    <w:rsid w:val="00913649"/>
    <w:rsid w:val="00915232"/>
    <w:rsid w:val="00916035"/>
    <w:rsid w:val="00916881"/>
    <w:rsid w:val="00916E31"/>
    <w:rsid w:val="00917E52"/>
    <w:rsid w:val="009209AE"/>
    <w:rsid w:val="009210EE"/>
    <w:rsid w:val="009218EB"/>
    <w:rsid w:val="00923A19"/>
    <w:rsid w:val="00924547"/>
    <w:rsid w:val="009265A3"/>
    <w:rsid w:val="00930420"/>
    <w:rsid w:val="0093557E"/>
    <w:rsid w:val="00935804"/>
    <w:rsid w:val="00941D04"/>
    <w:rsid w:val="00941D40"/>
    <w:rsid w:val="00943883"/>
    <w:rsid w:val="009441A7"/>
    <w:rsid w:val="0095472D"/>
    <w:rsid w:val="00954BE2"/>
    <w:rsid w:val="009614C1"/>
    <w:rsid w:val="00961ABA"/>
    <w:rsid w:val="00962A26"/>
    <w:rsid w:val="00962C86"/>
    <w:rsid w:val="00964CBC"/>
    <w:rsid w:val="00971F60"/>
    <w:rsid w:val="00973125"/>
    <w:rsid w:val="00973BCB"/>
    <w:rsid w:val="00975C53"/>
    <w:rsid w:val="00982B9E"/>
    <w:rsid w:val="00983265"/>
    <w:rsid w:val="00984037"/>
    <w:rsid w:val="009860A3"/>
    <w:rsid w:val="00991EE6"/>
    <w:rsid w:val="009936B6"/>
    <w:rsid w:val="00994A89"/>
    <w:rsid w:val="00997FE2"/>
    <w:rsid w:val="009A1ABB"/>
    <w:rsid w:val="009A2AB7"/>
    <w:rsid w:val="009A361E"/>
    <w:rsid w:val="009A7423"/>
    <w:rsid w:val="009B04F7"/>
    <w:rsid w:val="009B218B"/>
    <w:rsid w:val="009B2637"/>
    <w:rsid w:val="009B3684"/>
    <w:rsid w:val="009B4A86"/>
    <w:rsid w:val="009B66A1"/>
    <w:rsid w:val="009C00B3"/>
    <w:rsid w:val="009C1082"/>
    <w:rsid w:val="009C20AC"/>
    <w:rsid w:val="009C3214"/>
    <w:rsid w:val="009C3CD6"/>
    <w:rsid w:val="009C5127"/>
    <w:rsid w:val="009C7356"/>
    <w:rsid w:val="009D09DA"/>
    <w:rsid w:val="009D1CD4"/>
    <w:rsid w:val="009D4D4D"/>
    <w:rsid w:val="009D5482"/>
    <w:rsid w:val="009E2CD6"/>
    <w:rsid w:val="009E396A"/>
    <w:rsid w:val="009E505E"/>
    <w:rsid w:val="009E5DC1"/>
    <w:rsid w:val="009E6A22"/>
    <w:rsid w:val="009E76AA"/>
    <w:rsid w:val="009E7E23"/>
    <w:rsid w:val="009F02C0"/>
    <w:rsid w:val="009F0A65"/>
    <w:rsid w:val="009F0AC8"/>
    <w:rsid w:val="009F5CA7"/>
    <w:rsid w:val="00A007FD"/>
    <w:rsid w:val="00A00FE6"/>
    <w:rsid w:val="00A01433"/>
    <w:rsid w:val="00A01865"/>
    <w:rsid w:val="00A04DE7"/>
    <w:rsid w:val="00A05BD3"/>
    <w:rsid w:val="00A05EB8"/>
    <w:rsid w:val="00A06306"/>
    <w:rsid w:val="00A06CFB"/>
    <w:rsid w:val="00A159C1"/>
    <w:rsid w:val="00A15AA6"/>
    <w:rsid w:val="00A17D95"/>
    <w:rsid w:val="00A20D29"/>
    <w:rsid w:val="00A218FE"/>
    <w:rsid w:val="00A23BA9"/>
    <w:rsid w:val="00A271DD"/>
    <w:rsid w:val="00A31316"/>
    <w:rsid w:val="00A326BD"/>
    <w:rsid w:val="00A3375F"/>
    <w:rsid w:val="00A33BFC"/>
    <w:rsid w:val="00A342BA"/>
    <w:rsid w:val="00A35534"/>
    <w:rsid w:val="00A42341"/>
    <w:rsid w:val="00A42C1E"/>
    <w:rsid w:val="00A457B0"/>
    <w:rsid w:val="00A47A36"/>
    <w:rsid w:val="00A50773"/>
    <w:rsid w:val="00A5206E"/>
    <w:rsid w:val="00A54266"/>
    <w:rsid w:val="00A57157"/>
    <w:rsid w:val="00A57BAD"/>
    <w:rsid w:val="00A60238"/>
    <w:rsid w:val="00A6076C"/>
    <w:rsid w:val="00A61EA0"/>
    <w:rsid w:val="00A64C98"/>
    <w:rsid w:val="00A650E9"/>
    <w:rsid w:val="00A66144"/>
    <w:rsid w:val="00A67BAD"/>
    <w:rsid w:val="00A706EE"/>
    <w:rsid w:val="00A70992"/>
    <w:rsid w:val="00A70B83"/>
    <w:rsid w:val="00A74399"/>
    <w:rsid w:val="00A746F7"/>
    <w:rsid w:val="00A74F85"/>
    <w:rsid w:val="00A82A4D"/>
    <w:rsid w:val="00A83742"/>
    <w:rsid w:val="00A8572D"/>
    <w:rsid w:val="00A85875"/>
    <w:rsid w:val="00A864FB"/>
    <w:rsid w:val="00A86540"/>
    <w:rsid w:val="00A86723"/>
    <w:rsid w:val="00A868F9"/>
    <w:rsid w:val="00A86ECB"/>
    <w:rsid w:val="00A90BEB"/>
    <w:rsid w:val="00A91799"/>
    <w:rsid w:val="00A92F23"/>
    <w:rsid w:val="00A9356D"/>
    <w:rsid w:val="00A948EE"/>
    <w:rsid w:val="00A9626E"/>
    <w:rsid w:val="00A96E0B"/>
    <w:rsid w:val="00AA1714"/>
    <w:rsid w:val="00AA1FA5"/>
    <w:rsid w:val="00AA2DB6"/>
    <w:rsid w:val="00AB09FA"/>
    <w:rsid w:val="00AB1286"/>
    <w:rsid w:val="00AB3454"/>
    <w:rsid w:val="00AB3D3A"/>
    <w:rsid w:val="00AB60FF"/>
    <w:rsid w:val="00AB7B71"/>
    <w:rsid w:val="00AC0407"/>
    <w:rsid w:val="00AC1BC7"/>
    <w:rsid w:val="00AC2A88"/>
    <w:rsid w:val="00AC7B1E"/>
    <w:rsid w:val="00AD1B4B"/>
    <w:rsid w:val="00AD655C"/>
    <w:rsid w:val="00AD65D3"/>
    <w:rsid w:val="00AD6B74"/>
    <w:rsid w:val="00AE1BA4"/>
    <w:rsid w:val="00AE1D64"/>
    <w:rsid w:val="00AE2454"/>
    <w:rsid w:val="00AE2E19"/>
    <w:rsid w:val="00AE5204"/>
    <w:rsid w:val="00AE6281"/>
    <w:rsid w:val="00AF183A"/>
    <w:rsid w:val="00AF1FD5"/>
    <w:rsid w:val="00AF2096"/>
    <w:rsid w:val="00AF24DD"/>
    <w:rsid w:val="00AF59E0"/>
    <w:rsid w:val="00AF6F50"/>
    <w:rsid w:val="00AF725C"/>
    <w:rsid w:val="00B02C4B"/>
    <w:rsid w:val="00B03492"/>
    <w:rsid w:val="00B058F1"/>
    <w:rsid w:val="00B060A7"/>
    <w:rsid w:val="00B14C04"/>
    <w:rsid w:val="00B1628B"/>
    <w:rsid w:val="00B20514"/>
    <w:rsid w:val="00B20C04"/>
    <w:rsid w:val="00B2199B"/>
    <w:rsid w:val="00B23292"/>
    <w:rsid w:val="00B2500D"/>
    <w:rsid w:val="00B253E1"/>
    <w:rsid w:val="00B262BF"/>
    <w:rsid w:val="00B3146A"/>
    <w:rsid w:val="00B31C7B"/>
    <w:rsid w:val="00B32D0B"/>
    <w:rsid w:val="00B33136"/>
    <w:rsid w:val="00B3592F"/>
    <w:rsid w:val="00B3642A"/>
    <w:rsid w:val="00B37986"/>
    <w:rsid w:val="00B401A7"/>
    <w:rsid w:val="00B41A5E"/>
    <w:rsid w:val="00B421ED"/>
    <w:rsid w:val="00B44A3A"/>
    <w:rsid w:val="00B5007F"/>
    <w:rsid w:val="00B5082C"/>
    <w:rsid w:val="00B50CB0"/>
    <w:rsid w:val="00B51464"/>
    <w:rsid w:val="00B5570E"/>
    <w:rsid w:val="00B560F7"/>
    <w:rsid w:val="00B60388"/>
    <w:rsid w:val="00B647A3"/>
    <w:rsid w:val="00B660FA"/>
    <w:rsid w:val="00B66E95"/>
    <w:rsid w:val="00B708CE"/>
    <w:rsid w:val="00B7142F"/>
    <w:rsid w:val="00B73CF3"/>
    <w:rsid w:val="00B75B88"/>
    <w:rsid w:val="00B76639"/>
    <w:rsid w:val="00B76CB5"/>
    <w:rsid w:val="00B80176"/>
    <w:rsid w:val="00B85EF5"/>
    <w:rsid w:val="00B87CD4"/>
    <w:rsid w:val="00B955F5"/>
    <w:rsid w:val="00B961B9"/>
    <w:rsid w:val="00B97767"/>
    <w:rsid w:val="00BA0A22"/>
    <w:rsid w:val="00BA194B"/>
    <w:rsid w:val="00BA5996"/>
    <w:rsid w:val="00BA5CC1"/>
    <w:rsid w:val="00BB0009"/>
    <w:rsid w:val="00BB3952"/>
    <w:rsid w:val="00BB76F2"/>
    <w:rsid w:val="00BB7840"/>
    <w:rsid w:val="00BC1301"/>
    <w:rsid w:val="00BC1E12"/>
    <w:rsid w:val="00BD1D64"/>
    <w:rsid w:val="00BD2D0D"/>
    <w:rsid w:val="00BD2D79"/>
    <w:rsid w:val="00BD718C"/>
    <w:rsid w:val="00BE42BA"/>
    <w:rsid w:val="00BE7E1E"/>
    <w:rsid w:val="00BF0DFC"/>
    <w:rsid w:val="00BF36F5"/>
    <w:rsid w:val="00BF39EE"/>
    <w:rsid w:val="00BF4E85"/>
    <w:rsid w:val="00BF4F8A"/>
    <w:rsid w:val="00BF50D5"/>
    <w:rsid w:val="00C01C3E"/>
    <w:rsid w:val="00C01CEB"/>
    <w:rsid w:val="00C029E2"/>
    <w:rsid w:val="00C06257"/>
    <w:rsid w:val="00C108E1"/>
    <w:rsid w:val="00C1214D"/>
    <w:rsid w:val="00C124B9"/>
    <w:rsid w:val="00C12740"/>
    <w:rsid w:val="00C134AB"/>
    <w:rsid w:val="00C15CDD"/>
    <w:rsid w:val="00C20922"/>
    <w:rsid w:val="00C215DD"/>
    <w:rsid w:val="00C226FA"/>
    <w:rsid w:val="00C22BA0"/>
    <w:rsid w:val="00C232AA"/>
    <w:rsid w:val="00C23F7A"/>
    <w:rsid w:val="00C24415"/>
    <w:rsid w:val="00C26B64"/>
    <w:rsid w:val="00C276EC"/>
    <w:rsid w:val="00C31686"/>
    <w:rsid w:val="00C33BE1"/>
    <w:rsid w:val="00C35475"/>
    <w:rsid w:val="00C37F2C"/>
    <w:rsid w:val="00C40777"/>
    <w:rsid w:val="00C44AEA"/>
    <w:rsid w:val="00C45A7B"/>
    <w:rsid w:val="00C471F5"/>
    <w:rsid w:val="00C5053E"/>
    <w:rsid w:val="00C5164E"/>
    <w:rsid w:val="00C51FA7"/>
    <w:rsid w:val="00C530BB"/>
    <w:rsid w:val="00C54B70"/>
    <w:rsid w:val="00C54B79"/>
    <w:rsid w:val="00C552EC"/>
    <w:rsid w:val="00C559BF"/>
    <w:rsid w:val="00C61077"/>
    <w:rsid w:val="00C62F75"/>
    <w:rsid w:val="00C6400D"/>
    <w:rsid w:val="00C67F12"/>
    <w:rsid w:val="00C71B94"/>
    <w:rsid w:val="00C71C3C"/>
    <w:rsid w:val="00C734B2"/>
    <w:rsid w:val="00C73674"/>
    <w:rsid w:val="00C73C36"/>
    <w:rsid w:val="00C77A60"/>
    <w:rsid w:val="00C84409"/>
    <w:rsid w:val="00C84508"/>
    <w:rsid w:val="00C863AE"/>
    <w:rsid w:val="00C866A2"/>
    <w:rsid w:val="00C973BC"/>
    <w:rsid w:val="00CA384E"/>
    <w:rsid w:val="00CA720D"/>
    <w:rsid w:val="00CB249C"/>
    <w:rsid w:val="00CB3126"/>
    <w:rsid w:val="00CB40A4"/>
    <w:rsid w:val="00CC1EE5"/>
    <w:rsid w:val="00CC3E5B"/>
    <w:rsid w:val="00CC61DD"/>
    <w:rsid w:val="00CC720B"/>
    <w:rsid w:val="00CD1DB9"/>
    <w:rsid w:val="00CD2E16"/>
    <w:rsid w:val="00CD359D"/>
    <w:rsid w:val="00CD54CF"/>
    <w:rsid w:val="00CD5AB8"/>
    <w:rsid w:val="00CD6EDE"/>
    <w:rsid w:val="00CE0B4C"/>
    <w:rsid w:val="00CE1211"/>
    <w:rsid w:val="00CE4A8D"/>
    <w:rsid w:val="00CE4E8D"/>
    <w:rsid w:val="00CF260D"/>
    <w:rsid w:val="00CF6D2D"/>
    <w:rsid w:val="00D00F31"/>
    <w:rsid w:val="00D01FC0"/>
    <w:rsid w:val="00D0351B"/>
    <w:rsid w:val="00D048B8"/>
    <w:rsid w:val="00D063FD"/>
    <w:rsid w:val="00D0653E"/>
    <w:rsid w:val="00D0662A"/>
    <w:rsid w:val="00D07678"/>
    <w:rsid w:val="00D07A7A"/>
    <w:rsid w:val="00D12A83"/>
    <w:rsid w:val="00D204DA"/>
    <w:rsid w:val="00D233B2"/>
    <w:rsid w:val="00D24DE1"/>
    <w:rsid w:val="00D2561F"/>
    <w:rsid w:val="00D259B2"/>
    <w:rsid w:val="00D27FF4"/>
    <w:rsid w:val="00D300D8"/>
    <w:rsid w:val="00D32C1B"/>
    <w:rsid w:val="00D33151"/>
    <w:rsid w:val="00D3374B"/>
    <w:rsid w:val="00D33E01"/>
    <w:rsid w:val="00D345BF"/>
    <w:rsid w:val="00D34D82"/>
    <w:rsid w:val="00D363A1"/>
    <w:rsid w:val="00D4310E"/>
    <w:rsid w:val="00D454B8"/>
    <w:rsid w:val="00D47962"/>
    <w:rsid w:val="00D47D18"/>
    <w:rsid w:val="00D50476"/>
    <w:rsid w:val="00D50C86"/>
    <w:rsid w:val="00D52A32"/>
    <w:rsid w:val="00D52E4A"/>
    <w:rsid w:val="00D56C8B"/>
    <w:rsid w:val="00D5736D"/>
    <w:rsid w:val="00D6096E"/>
    <w:rsid w:val="00D744D3"/>
    <w:rsid w:val="00D74841"/>
    <w:rsid w:val="00D7544D"/>
    <w:rsid w:val="00D77772"/>
    <w:rsid w:val="00D84C38"/>
    <w:rsid w:val="00D9006F"/>
    <w:rsid w:val="00D910E4"/>
    <w:rsid w:val="00D920CA"/>
    <w:rsid w:val="00D97AD9"/>
    <w:rsid w:val="00D97CED"/>
    <w:rsid w:val="00DA2366"/>
    <w:rsid w:val="00DA2D3B"/>
    <w:rsid w:val="00DA3302"/>
    <w:rsid w:val="00DA739A"/>
    <w:rsid w:val="00DB628D"/>
    <w:rsid w:val="00DC1452"/>
    <w:rsid w:val="00DC2995"/>
    <w:rsid w:val="00DC3043"/>
    <w:rsid w:val="00DC461D"/>
    <w:rsid w:val="00DC50CB"/>
    <w:rsid w:val="00DC5A42"/>
    <w:rsid w:val="00DC6A86"/>
    <w:rsid w:val="00DC6BA6"/>
    <w:rsid w:val="00DD2DF7"/>
    <w:rsid w:val="00DD457C"/>
    <w:rsid w:val="00DD4994"/>
    <w:rsid w:val="00DD558C"/>
    <w:rsid w:val="00DD6FC9"/>
    <w:rsid w:val="00DE1834"/>
    <w:rsid w:val="00DE2040"/>
    <w:rsid w:val="00DE2857"/>
    <w:rsid w:val="00DE33D4"/>
    <w:rsid w:val="00DE4F86"/>
    <w:rsid w:val="00DE5258"/>
    <w:rsid w:val="00DE6525"/>
    <w:rsid w:val="00DE6C50"/>
    <w:rsid w:val="00DE72EA"/>
    <w:rsid w:val="00DE764A"/>
    <w:rsid w:val="00DE77D1"/>
    <w:rsid w:val="00DF057F"/>
    <w:rsid w:val="00DF329F"/>
    <w:rsid w:val="00DF3591"/>
    <w:rsid w:val="00DF3B21"/>
    <w:rsid w:val="00DF446C"/>
    <w:rsid w:val="00DF6668"/>
    <w:rsid w:val="00DF73A2"/>
    <w:rsid w:val="00E04A72"/>
    <w:rsid w:val="00E11D27"/>
    <w:rsid w:val="00E11FBF"/>
    <w:rsid w:val="00E13A03"/>
    <w:rsid w:val="00E14C58"/>
    <w:rsid w:val="00E14D65"/>
    <w:rsid w:val="00E17A9A"/>
    <w:rsid w:val="00E17FBA"/>
    <w:rsid w:val="00E20F42"/>
    <w:rsid w:val="00E21350"/>
    <w:rsid w:val="00E244A5"/>
    <w:rsid w:val="00E244D4"/>
    <w:rsid w:val="00E2551E"/>
    <w:rsid w:val="00E25941"/>
    <w:rsid w:val="00E26636"/>
    <w:rsid w:val="00E267DA"/>
    <w:rsid w:val="00E27BEF"/>
    <w:rsid w:val="00E34517"/>
    <w:rsid w:val="00E36DF9"/>
    <w:rsid w:val="00E3703A"/>
    <w:rsid w:val="00E406B8"/>
    <w:rsid w:val="00E40DB8"/>
    <w:rsid w:val="00E42C1C"/>
    <w:rsid w:val="00E42FC5"/>
    <w:rsid w:val="00E43400"/>
    <w:rsid w:val="00E441EC"/>
    <w:rsid w:val="00E45964"/>
    <w:rsid w:val="00E4770A"/>
    <w:rsid w:val="00E50B0D"/>
    <w:rsid w:val="00E51C7C"/>
    <w:rsid w:val="00E51E3B"/>
    <w:rsid w:val="00E53465"/>
    <w:rsid w:val="00E53F2E"/>
    <w:rsid w:val="00E548F5"/>
    <w:rsid w:val="00E54EE1"/>
    <w:rsid w:val="00E56394"/>
    <w:rsid w:val="00E56B31"/>
    <w:rsid w:val="00E5745E"/>
    <w:rsid w:val="00E60C38"/>
    <w:rsid w:val="00E62BDB"/>
    <w:rsid w:val="00E6435B"/>
    <w:rsid w:val="00E64AC3"/>
    <w:rsid w:val="00E74C82"/>
    <w:rsid w:val="00E827F6"/>
    <w:rsid w:val="00E82FA1"/>
    <w:rsid w:val="00E83400"/>
    <w:rsid w:val="00E857EA"/>
    <w:rsid w:val="00E87CB5"/>
    <w:rsid w:val="00E92249"/>
    <w:rsid w:val="00E923CC"/>
    <w:rsid w:val="00E94328"/>
    <w:rsid w:val="00E9710B"/>
    <w:rsid w:val="00E972D3"/>
    <w:rsid w:val="00E978CF"/>
    <w:rsid w:val="00EA6542"/>
    <w:rsid w:val="00EB0565"/>
    <w:rsid w:val="00EC0F54"/>
    <w:rsid w:val="00EC18BA"/>
    <w:rsid w:val="00EC1E84"/>
    <w:rsid w:val="00EC29C8"/>
    <w:rsid w:val="00EC394F"/>
    <w:rsid w:val="00EC5FC4"/>
    <w:rsid w:val="00EC6985"/>
    <w:rsid w:val="00ED32E1"/>
    <w:rsid w:val="00ED3F64"/>
    <w:rsid w:val="00ED488F"/>
    <w:rsid w:val="00ED57EB"/>
    <w:rsid w:val="00ED5E80"/>
    <w:rsid w:val="00ED6442"/>
    <w:rsid w:val="00ED70F6"/>
    <w:rsid w:val="00EE13E7"/>
    <w:rsid w:val="00EE2FB6"/>
    <w:rsid w:val="00EE3993"/>
    <w:rsid w:val="00EF3DAE"/>
    <w:rsid w:val="00EF7BA3"/>
    <w:rsid w:val="00EF7BA6"/>
    <w:rsid w:val="00F02598"/>
    <w:rsid w:val="00F1129D"/>
    <w:rsid w:val="00F134D3"/>
    <w:rsid w:val="00F14204"/>
    <w:rsid w:val="00F21E7A"/>
    <w:rsid w:val="00F24C49"/>
    <w:rsid w:val="00F3179D"/>
    <w:rsid w:val="00F31B6F"/>
    <w:rsid w:val="00F32379"/>
    <w:rsid w:val="00F33E0F"/>
    <w:rsid w:val="00F364EE"/>
    <w:rsid w:val="00F368CC"/>
    <w:rsid w:val="00F37826"/>
    <w:rsid w:val="00F378D4"/>
    <w:rsid w:val="00F40822"/>
    <w:rsid w:val="00F43016"/>
    <w:rsid w:val="00F57311"/>
    <w:rsid w:val="00F60687"/>
    <w:rsid w:val="00F60903"/>
    <w:rsid w:val="00F61DC4"/>
    <w:rsid w:val="00F63804"/>
    <w:rsid w:val="00F64BC6"/>
    <w:rsid w:val="00F65570"/>
    <w:rsid w:val="00F6658A"/>
    <w:rsid w:val="00F671A0"/>
    <w:rsid w:val="00F67B24"/>
    <w:rsid w:val="00F71996"/>
    <w:rsid w:val="00F72BB0"/>
    <w:rsid w:val="00F73A3D"/>
    <w:rsid w:val="00F73C5C"/>
    <w:rsid w:val="00F73F90"/>
    <w:rsid w:val="00F7724E"/>
    <w:rsid w:val="00F8202B"/>
    <w:rsid w:val="00F83D95"/>
    <w:rsid w:val="00F86B17"/>
    <w:rsid w:val="00F87862"/>
    <w:rsid w:val="00F87D5B"/>
    <w:rsid w:val="00F905EB"/>
    <w:rsid w:val="00F9202F"/>
    <w:rsid w:val="00F92725"/>
    <w:rsid w:val="00F94740"/>
    <w:rsid w:val="00F94C0C"/>
    <w:rsid w:val="00F9634D"/>
    <w:rsid w:val="00FA0E32"/>
    <w:rsid w:val="00FA33C3"/>
    <w:rsid w:val="00FA3EBC"/>
    <w:rsid w:val="00FB0ED0"/>
    <w:rsid w:val="00FB1281"/>
    <w:rsid w:val="00FB1B7E"/>
    <w:rsid w:val="00FB2E92"/>
    <w:rsid w:val="00FC2374"/>
    <w:rsid w:val="00FC3E75"/>
    <w:rsid w:val="00FC5981"/>
    <w:rsid w:val="00FC6E65"/>
    <w:rsid w:val="00FC6F25"/>
    <w:rsid w:val="00FC7498"/>
    <w:rsid w:val="00FC7E1B"/>
    <w:rsid w:val="00FD140E"/>
    <w:rsid w:val="00FD144A"/>
    <w:rsid w:val="00FD1B89"/>
    <w:rsid w:val="00FD2956"/>
    <w:rsid w:val="00FD552D"/>
    <w:rsid w:val="00FD6A70"/>
    <w:rsid w:val="00FD76C7"/>
    <w:rsid w:val="00FE10D7"/>
    <w:rsid w:val="00FE1C83"/>
    <w:rsid w:val="00FF17E7"/>
    <w:rsid w:val="00FF25CF"/>
    <w:rsid w:val="00FF39CE"/>
    <w:rsid w:val="00FF5EC4"/>
    <w:rsid w:val="00FF7451"/>
    <w:rsid w:val="00FF7F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5E"/>
    <w:pPr>
      <w:bidi/>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1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755AE"/>
    <w:pPr>
      <w:tabs>
        <w:tab w:val="center" w:pos="4153"/>
        <w:tab w:val="right" w:pos="8306"/>
      </w:tabs>
    </w:pPr>
  </w:style>
  <w:style w:type="character" w:customStyle="1" w:styleId="En-tteCar">
    <w:name w:val="En-tête Car"/>
    <w:basedOn w:val="Policepardfaut"/>
    <w:link w:val="En-tte"/>
    <w:uiPriority w:val="99"/>
    <w:semiHidden/>
    <w:rsid w:val="007755AE"/>
    <w:rPr>
      <w:sz w:val="22"/>
      <w:szCs w:val="22"/>
    </w:rPr>
  </w:style>
  <w:style w:type="paragraph" w:styleId="Pieddepage">
    <w:name w:val="footer"/>
    <w:basedOn w:val="Normal"/>
    <w:link w:val="PieddepageCar"/>
    <w:uiPriority w:val="99"/>
    <w:unhideWhenUsed/>
    <w:rsid w:val="007755AE"/>
    <w:pPr>
      <w:tabs>
        <w:tab w:val="center" w:pos="4153"/>
        <w:tab w:val="right" w:pos="8306"/>
      </w:tabs>
    </w:pPr>
  </w:style>
  <w:style w:type="character" w:customStyle="1" w:styleId="PieddepageCar">
    <w:name w:val="Pied de page Car"/>
    <w:basedOn w:val="Policepardfaut"/>
    <w:link w:val="Pieddepage"/>
    <w:uiPriority w:val="99"/>
    <w:rsid w:val="007755AE"/>
    <w:rPr>
      <w:sz w:val="22"/>
      <w:szCs w:val="22"/>
    </w:rPr>
  </w:style>
  <w:style w:type="paragraph" w:styleId="Paragraphedeliste">
    <w:name w:val="List Paragraph"/>
    <w:basedOn w:val="Normal"/>
    <w:uiPriority w:val="34"/>
    <w:qFormat/>
    <w:rsid w:val="00E87CB5"/>
    <w:pPr>
      <w:ind w:left="720"/>
      <w:contextualSpacing/>
    </w:pPr>
  </w:style>
  <w:style w:type="paragraph" w:styleId="Textedebulles">
    <w:name w:val="Balloon Text"/>
    <w:basedOn w:val="Normal"/>
    <w:link w:val="TextedebullesCar"/>
    <w:uiPriority w:val="99"/>
    <w:semiHidden/>
    <w:unhideWhenUsed/>
    <w:rsid w:val="00885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AB3"/>
    <w:rPr>
      <w:rFonts w:ascii="Tahoma" w:hAnsi="Tahoma" w:cs="Tahoma"/>
      <w:sz w:val="16"/>
      <w:szCs w:val="16"/>
    </w:rPr>
  </w:style>
  <w:style w:type="paragraph" w:styleId="Notedebasdepage">
    <w:name w:val="footnote text"/>
    <w:basedOn w:val="Normal"/>
    <w:link w:val="NotedebasdepageCar"/>
    <w:uiPriority w:val="99"/>
    <w:semiHidden/>
    <w:unhideWhenUsed/>
    <w:rsid w:val="00BF4E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4E85"/>
  </w:style>
  <w:style w:type="character" w:styleId="Appelnotedebasdep">
    <w:name w:val="footnote reference"/>
    <w:basedOn w:val="Policepardfaut"/>
    <w:uiPriority w:val="99"/>
    <w:semiHidden/>
    <w:unhideWhenUsed/>
    <w:rsid w:val="00BF4E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5AC2AC-C65F-43FB-9511-C9BDE4FB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Abdenacer</dc:creator>
  <cp:keywords/>
  <dc:description/>
  <cp:lastModifiedBy>bsi</cp:lastModifiedBy>
  <cp:revision>142</cp:revision>
  <cp:lastPrinted>2010-09-20T18:38:00Z</cp:lastPrinted>
  <dcterms:created xsi:type="dcterms:W3CDTF">2010-04-17T09:08:00Z</dcterms:created>
  <dcterms:modified xsi:type="dcterms:W3CDTF">2011-09-13T20:26:00Z</dcterms:modified>
</cp:coreProperties>
</file>